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5" w:type="dxa"/>
        <w:tblLayout w:type="fixed"/>
        <w:tblLook w:val="0000"/>
      </w:tblPr>
      <w:tblGrid>
        <w:gridCol w:w="14695"/>
      </w:tblGrid>
      <w:tr w:rsidR="00437E94" w:rsidRPr="003B6671" w:rsidTr="007D66CD">
        <w:tc>
          <w:tcPr>
            <w:tcW w:w="14695" w:type="dxa"/>
            <w:shd w:val="clear" w:color="auto" w:fill="auto"/>
          </w:tcPr>
          <w:tbl>
            <w:tblPr>
              <w:tblW w:w="26856" w:type="dxa"/>
              <w:tblLayout w:type="fixed"/>
              <w:tblLook w:val="0000"/>
            </w:tblPr>
            <w:tblGrid>
              <w:gridCol w:w="3780"/>
              <w:gridCol w:w="13788"/>
              <w:gridCol w:w="9288"/>
            </w:tblGrid>
            <w:tr w:rsidR="00437E94" w:rsidRPr="003B6671" w:rsidTr="007D66CD">
              <w:tc>
                <w:tcPr>
                  <w:tcW w:w="3780" w:type="dxa"/>
                  <w:shd w:val="clear" w:color="auto" w:fill="auto"/>
                </w:tcPr>
                <w:p w:rsidR="00437E94" w:rsidRPr="003B6671" w:rsidRDefault="00437E94" w:rsidP="007D66CD">
                  <w:pPr>
                    <w:snapToGri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3788" w:type="dxa"/>
                  <w:shd w:val="clear" w:color="auto" w:fill="auto"/>
                </w:tcPr>
                <w:p w:rsidR="00437E94" w:rsidRPr="003B6671" w:rsidRDefault="00437E94" w:rsidP="007D66C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B6671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                          «Утверждено»                                                                                                                     </w:t>
                  </w:r>
                  <w:r w:rsidRPr="003B6671">
                    <w:rPr>
                      <w:bCs/>
                      <w:iCs/>
                      <w:color w:val="000000"/>
                      <w:sz w:val="22"/>
                      <w:szCs w:val="22"/>
                    </w:rPr>
                    <w:t xml:space="preserve">              </w:t>
                  </w:r>
                </w:p>
                <w:p w:rsidR="00437E94" w:rsidRPr="00500F02" w:rsidRDefault="00437E94" w:rsidP="007D66C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00F02">
                    <w:rPr>
                      <w:bCs/>
                      <w:color w:val="000000"/>
                      <w:sz w:val="22"/>
                      <w:szCs w:val="22"/>
                    </w:rPr>
                    <w:t>Протокол педагогического совета № 1 от 29.08.2024г.</w:t>
                  </w:r>
                </w:p>
                <w:p w:rsidR="00437E94" w:rsidRPr="00500F02" w:rsidRDefault="00437E94" w:rsidP="007D66C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500F02">
                    <w:rPr>
                      <w:bCs/>
                      <w:color w:val="000000"/>
                      <w:sz w:val="22"/>
                      <w:szCs w:val="22"/>
                    </w:rPr>
                    <w:t xml:space="preserve">Приказ № 31 от 29.08.2024 г.     </w:t>
                  </w:r>
                </w:p>
                <w:p w:rsidR="00437E94" w:rsidRPr="003B6671" w:rsidRDefault="00437E94" w:rsidP="007D66CD">
                  <w:pPr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3B6671">
                    <w:rPr>
                      <w:bCs/>
                      <w:color w:val="000000"/>
                      <w:sz w:val="22"/>
                      <w:szCs w:val="22"/>
                    </w:rPr>
                    <w:t>Директор школы _____________В.А. Бабина</w:t>
                  </w:r>
                </w:p>
              </w:tc>
              <w:tc>
                <w:tcPr>
                  <w:tcW w:w="9288" w:type="dxa"/>
                  <w:shd w:val="clear" w:color="auto" w:fill="auto"/>
                </w:tcPr>
                <w:p w:rsidR="00437E94" w:rsidRPr="003B6671" w:rsidRDefault="00437E94" w:rsidP="007D66C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B6671">
                    <w:rPr>
                      <w:bCs/>
                      <w:i/>
                      <w:iCs/>
                      <w:color w:val="000000"/>
                      <w:sz w:val="22"/>
                      <w:szCs w:val="22"/>
                    </w:rPr>
                    <w:t xml:space="preserve">                «Утверждено»                                                                                                                     </w:t>
                  </w:r>
                  <w:r w:rsidRPr="003B6671">
                    <w:rPr>
                      <w:bCs/>
                      <w:iCs/>
                      <w:color w:val="000000"/>
                      <w:sz w:val="22"/>
                      <w:szCs w:val="22"/>
                    </w:rPr>
                    <w:t xml:space="preserve">              </w:t>
                  </w:r>
                </w:p>
                <w:p w:rsidR="00437E94" w:rsidRPr="003B6671" w:rsidRDefault="00437E94" w:rsidP="007D66C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B6671">
                    <w:rPr>
                      <w:bCs/>
                      <w:color w:val="000000"/>
                      <w:sz w:val="22"/>
                      <w:szCs w:val="22"/>
                    </w:rPr>
                    <w:t>Протокол педагогического совета № 5 от 30.08.2019г.</w:t>
                  </w:r>
                </w:p>
                <w:p w:rsidR="00437E94" w:rsidRPr="003B6671" w:rsidRDefault="00437E94" w:rsidP="007D66CD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3B6671">
                    <w:rPr>
                      <w:bCs/>
                      <w:color w:val="000000"/>
                      <w:sz w:val="22"/>
                      <w:szCs w:val="22"/>
                    </w:rPr>
                    <w:t xml:space="preserve">Приказ № 192 от 30.08.2019 г.     </w:t>
                  </w:r>
                </w:p>
                <w:p w:rsidR="00437E94" w:rsidRPr="003B6671" w:rsidRDefault="00437E94" w:rsidP="007D66CD">
                  <w:pPr>
                    <w:rPr>
                      <w:color w:val="000000"/>
                    </w:rPr>
                  </w:pPr>
                  <w:r w:rsidRPr="003B6671">
                    <w:rPr>
                      <w:bCs/>
                      <w:color w:val="000000"/>
                      <w:sz w:val="22"/>
                      <w:szCs w:val="22"/>
                    </w:rPr>
                    <w:t>Директор школы _____________В.А. Бабина</w:t>
                  </w:r>
                </w:p>
              </w:tc>
            </w:tr>
          </w:tbl>
          <w:p w:rsidR="00437E94" w:rsidRPr="003B6671" w:rsidRDefault="00437E94" w:rsidP="007D66CD">
            <w:pPr>
              <w:rPr>
                <w:color w:val="000000"/>
              </w:rPr>
            </w:pPr>
          </w:p>
        </w:tc>
      </w:tr>
    </w:tbl>
    <w:p w:rsidR="00437E94" w:rsidRPr="003B6671" w:rsidRDefault="00437E94" w:rsidP="00437E94">
      <w:pPr>
        <w:jc w:val="center"/>
        <w:rPr>
          <w:color w:val="000000"/>
        </w:rPr>
      </w:pPr>
    </w:p>
    <w:p w:rsidR="00437E94" w:rsidRPr="003B6671" w:rsidRDefault="00437E94" w:rsidP="00437E94">
      <w:pPr>
        <w:tabs>
          <w:tab w:val="center" w:pos="0"/>
        </w:tabs>
        <w:ind w:right="-81"/>
        <w:jc w:val="center"/>
        <w:rPr>
          <w:b/>
          <w:color w:val="000000"/>
        </w:rPr>
      </w:pPr>
      <w:r w:rsidRPr="003B6671">
        <w:rPr>
          <w:b/>
          <w:color w:val="000000"/>
        </w:rPr>
        <w:t>Учебный план (недельно-годовой)  МБОУ “ Ново-Выселская  СОШ”</w:t>
      </w:r>
    </w:p>
    <w:p w:rsidR="00437E94" w:rsidRDefault="00437E94" w:rsidP="00437E94">
      <w:pPr>
        <w:ind w:right="-81"/>
        <w:jc w:val="center"/>
        <w:rPr>
          <w:b/>
          <w:color w:val="000000"/>
        </w:rPr>
      </w:pPr>
      <w:r w:rsidRPr="003B6671">
        <w:rPr>
          <w:b/>
          <w:color w:val="000000"/>
        </w:rPr>
        <w:t>Зубово-Полянского муниципального района Республики Мордовия,</w:t>
      </w:r>
    </w:p>
    <w:p w:rsidR="00437E94" w:rsidRPr="003B6671" w:rsidRDefault="00437E94" w:rsidP="00437E94">
      <w:pPr>
        <w:ind w:right="-81"/>
        <w:jc w:val="center"/>
        <w:rPr>
          <w:b/>
          <w:bCs/>
          <w:color w:val="000000"/>
        </w:rPr>
      </w:pPr>
      <w:r w:rsidRPr="003B6671">
        <w:rPr>
          <w:b/>
          <w:color w:val="000000"/>
        </w:rPr>
        <w:t xml:space="preserve"> реализующего программы </w:t>
      </w:r>
    </w:p>
    <w:p w:rsidR="00437E94" w:rsidRDefault="00437E94" w:rsidP="00437E94">
      <w:pPr>
        <w:ind w:right="-81"/>
        <w:jc w:val="center"/>
        <w:rPr>
          <w:b/>
          <w:color w:val="000000"/>
        </w:rPr>
      </w:pPr>
      <w:r w:rsidRPr="003B6671">
        <w:rPr>
          <w:b/>
          <w:bCs/>
          <w:color w:val="000000"/>
        </w:rPr>
        <w:t xml:space="preserve"> </w:t>
      </w:r>
      <w:r w:rsidRPr="003B6671">
        <w:rPr>
          <w:b/>
          <w:bCs/>
          <w:color w:val="000000"/>
          <w:u w:val="single"/>
        </w:rPr>
        <w:t>среднего общего образования</w:t>
      </w:r>
      <w:r w:rsidRPr="003B6671">
        <w:rPr>
          <w:b/>
          <w:color w:val="000000"/>
        </w:rPr>
        <w:t xml:space="preserve"> </w:t>
      </w:r>
      <w:r>
        <w:rPr>
          <w:b/>
          <w:color w:val="000000"/>
        </w:rPr>
        <w:t xml:space="preserve"> (10-11 классы) </w:t>
      </w:r>
    </w:p>
    <w:p w:rsidR="00437E94" w:rsidRPr="003B6671" w:rsidRDefault="00437E94" w:rsidP="00437E94">
      <w:pPr>
        <w:ind w:right="-81"/>
        <w:jc w:val="center"/>
        <w:rPr>
          <w:color w:val="000000"/>
        </w:rPr>
      </w:pPr>
      <w:r w:rsidRPr="003B6671">
        <w:rPr>
          <w:b/>
          <w:color w:val="000000"/>
        </w:rPr>
        <w:t>на  базовом уровне  на 202</w:t>
      </w:r>
      <w:r>
        <w:rPr>
          <w:b/>
          <w:color w:val="000000"/>
        </w:rPr>
        <w:t>4</w:t>
      </w:r>
      <w:r w:rsidRPr="003B6671">
        <w:rPr>
          <w:b/>
          <w:color w:val="000000"/>
        </w:rPr>
        <w:t>-202</w:t>
      </w:r>
      <w:r>
        <w:rPr>
          <w:b/>
          <w:color w:val="000000"/>
        </w:rPr>
        <w:t xml:space="preserve">5 </w:t>
      </w:r>
      <w:r w:rsidRPr="003B6671">
        <w:rPr>
          <w:b/>
          <w:color w:val="000000"/>
        </w:rPr>
        <w:t xml:space="preserve">  учебный год</w:t>
      </w:r>
    </w:p>
    <w:p w:rsidR="00437E94" w:rsidRPr="003B6671" w:rsidRDefault="00437E94" w:rsidP="00437E94">
      <w:pPr>
        <w:ind w:right="-81"/>
        <w:jc w:val="center"/>
        <w:rPr>
          <w:color w:val="000000"/>
        </w:rPr>
      </w:pPr>
    </w:p>
    <w:tbl>
      <w:tblPr>
        <w:tblW w:w="10785" w:type="dxa"/>
        <w:tblInd w:w="-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80"/>
        <w:gridCol w:w="1834"/>
        <w:gridCol w:w="1417"/>
        <w:gridCol w:w="992"/>
        <w:gridCol w:w="1360"/>
        <w:gridCol w:w="1233"/>
        <w:gridCol w:w="2369"/>
      </w:tblGrid>
      <w:tr w:rsidR="00437E94" w:rsidRPr="003B6671" w:rsidTr="007D66CD">
        <w:trPr>
          <w:trHeight w:hRule="exact" w:val="519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  <w:r w:rsidRPr="003B6671">
              <w:rPr>
                <w:b/>
                <w:color w:val="000000"/>
              </w:rPr>
              <w:t>Образовательные области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  <w:r w:rsidRPr="003B6671">
              <w:rPr>
                <w:b/>
                <w:color w:val="000000"/>
              </w:rPr>
              <w:t xml:space="preserve">Учебные предметы 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  <w:r w:rsidRPr="003B6671">
              <w:rPr>
                <w:b/>
                <w:color w:val="000000"/>
              </w:rPr>
              <w:t>Классы /Количество часов в</w:t>
            </w:r>
          </w:p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b/>
                <w:color w:val="000000"/>
              </w:rPr>
              <w:t>неделю/год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  <w:r w:rsidRPr="003B6671">
              <w:rPr>
                <w:color w:val="000000"/>
                <w:sz w:val="22"/>
                <w:szCs w:val="22"/>
              </w:rPr>
              <w:t>Формы промежуточной аттестации</w:t>
            </w:r>
          </w:p>
        </w:tc>
      </w:tr>
      <w:tr w:rsidR="00437E94" w:rsidRPr="003B6671" w:rsidTr="007D66CD">
        <w:trPr>
          <w:trHeight w:hRule="exact" w:val="323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  <w:r w:rsidRPr="003B6671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b/>
                <w:color w:val="000000"/>
                <w:lang w:val="en-US"/>
              </w:rPr>
            </w:pPr>
            <w:r w:rsidRPr="003B6671">
              <w:rPr>
                <w:b/>
                <w:color w:val="000000"/>
              </w:rPr>
              <w:t xml:space="preserve">Уровень изучения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  <w:r w:rsidRPr="003B6671">
              <w:rPr>
                <w:b/>
                <w:color w:val="000000"/>
                <w:lang w:val="en-US"/>
              </w:rPr>
              <w:t>X</w:t>
            </w:r>
          </w:p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</w:p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</w:p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39298C" w:rsidRDefault="00437E94" w:rsidP="007D66CD">
            <w:pPr>
              <w:suppressAutoHyphens w:val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XI</w:t>
            </w:r>
          </w:p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  <w:r w:rsidRPr="003B6671">
              <w:rPr>
                <w:b/>
                <w:color w:val="000000"/>
              </w:rPr>
              <w:t>Всего</w:t>
            </w: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437E94" w:rsidRPr="003B6671" w:rsidTr="007D66CD">
        <w:trPr>
          <w:trHeight w:val="397"/>
        </w:trPr>
        <w:tc>
          <w:tcPr>
            <w:tcW w:w="8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b/>
                <w:bCs/>
                <w:color w:val="000000"/>
              </w:rPr>
              <w:t xml:space="preserve">Инвариантная часть </w:t>
            </w:r>
          </w:p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3B6671">
              <w:rPr>
                <w:b/>
                <w:bCs/>
                <w:color w:val="000000"/>
              </w:rPr>
              <w:t>Обязательные учебные предметы на базовом уровне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</w:rPr>
            </w:pPr>
          </w:p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</w:tr>
      <w:tr w:rsidR="00437E94" w:rsidRPr="003B6671" w:rsidTr="007D66CD">
        <w:trPr>
          <w:trHeight w:hRule="exact" w:val="449"/>
        </w:trPr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3B6671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4/136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pStyle w:val="a3"/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Сочинения  изложения, диктанты, контрольные работы</w:t>
            </w:r>
          </w:p>
        </w:tc>
      </w:tr>
      <w:tr w:rsidR="00437E94" w:rsidRPr="003B6671" w:rsidTr="007D66CD">
        <w:trPr>
          <w:trHeight w:val="440"/>
        </w:trPr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3/102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3/102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6/204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Сочинения  изложения,</w:t>
            </w:r>
          </w:p>
        </w:tc>
      </w:tr>
      <w:tr w:rsidR="00437E94" w:rsidRPr="003B6671" w:rsidTr="007D66CD">
        <w:trPr>
          <w:trHeight w:val="255"/>
        </w:trPr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Родной язык (мокшанский)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4/136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Сочинения  изложения тесты</w:t>
            </w:r>
          </w:p>
        </w:tc>
      </w:tr>
      <w:tr w:rsidR="00437E94" w:rsidRPr="003B6671" w:rsidTr="007D66CD">
        <w:trPr>
          <w:trHeight w:val="315"/>
        </w:trPr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Родная литература (мордовская)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snapToGrid w:val="0"/>
              <w:ind w:left="142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Сочинения  изложения</w:t>
            </w:r>
          </w:p>
          <w:p w:rsidR="00437E94" w:rsidRPr="003B6671" w:rsidRDefault="00437E94" w:rsidP="007D66CD">
            <w:pPr>
              <w:snapToGrid w:val="0"/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671">
              <w:rPr>
                <w:color w:val="000000"/>
                <w:sz w:val="22"/>
                <w:szCs w:val="22"/>
              </w:rPr>
              <w:t>тесты, рефераты</w:t>
            </w:r>
          </w:p>
        </w:tc>
      </w:tr>
      <w:tr w:rsidR="00437E94" w:rsidRPr="003B6671" w:rsidTr="007D66CD">
        <w:trPr>
          <w:trHeight w:hRule="exact" w:val="509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Английский язык</w:t>
            </w: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3/102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3/102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6/204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Сочинения, тесты, проекты, рефераты</w:t>
            </w:r>
          </w:p>
          <w:p w:rsidR="00437E94" w:rsidRPr="003B6671" w:rsidRDefault="00437E94" w:rsidP="007D66CD">
            <w:pPr>
              <w:ind w:left="142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ind w:left="142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ind w:left="142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ind w:left="142"/>
              <w:rPr>
                <w:color w:val="000000"/>
                <w:sz w:val="22"/>
                <w:szCs w:val="22"/>
              </w:rPr>
            </w:pPr>
          </w:p>
        </w:tc>
      </w:tr>
      <w:tr w:rsidR="00437E94" w:rsidRPr="003B6671" w:rsidTr="007D66CD">
        <w:trPr>
          <w:trHeight w:hRule="exact" w:val="822"/>
        </w:trPr>
        <w:tc>
          <w:tcPr>
            <w:tcW w:w="158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Алгебра и начала математического анализа</w:t>
            </w: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22784F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22784F">
              <w:rPr>
                <w:bCs/>
                <w:color w:val="000000"/>
                <w:sz w:val="22"/>
                <w:szCs w:val="22"/>
              </w:rPr>
              <w:t>Углубленный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9E6A4C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9E6A4C"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</w:rPr>
              <w:t>136</w:t>
            </w:r>
          </w:p>
          <w:p w:rsidR="00437E94" w:rsidRPr="009E6A4C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9E6A4C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9E6A4C">
              <w:rPr>
                <w:color w:val="000000"/>
                <w:sz w:val="22"/>
                <w:szCs w:val="22"/>
              </w:rPr>
              <w:t>/1</w:t>
            </w: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8/272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pStyle w:val="a3"/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Контрольные работы  диагностические  работы</w:t>
            </w:r>
          </w:p>
        </w:tc>
      </w:tr>
      <w:tr w:rsidR="00437E94" w:rsidRPr="003B6671" w:rsidTr="007D66CD">
        <w:trPr>
          <w:trHeight w:hRule="exact" w:val="526"/>
        </w:trPr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3/102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Контрольные работы</w:t>
            </w:r>
          </w:p>
        </w:tc>
      </w:tr>
      <w:tr w:rsidR="00437E94" w:rsidRPr="003B6671" w:rsidTr="007D66CD">
        <w:trPr>
          <w:trHeight w:hRule="exact" w:val="585"/>
        </w:trPr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Вероятность и статистика </w:t>
            </w:r>
          </w:p>
          <w:p w:rsidR="00437E94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Контрольные работы  </w:t>
            </w:r>
          </w:p>
        </w:tc>
      </w:tr>
      <w:tr w:rsidR="00437E94" w:rsidRPr="003B6671" w:rsidTr="007D66CD">
        <w:trPr>
          <w:trHeight w:hRule="exact" w:val="684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Информатика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углубленный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4/136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500F02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8/272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Контрольные, практические </w:t>
            </w:r>
            <w:r w:rsidRPr="003B6671">
              <w:rPr>
                <w:color w:val="000000"/>
                <w:sz w:val="22"/>
                <w:szCs w:val="22"/>
              </w:rPr>
              <w:t xml:space="preserve">работы  </w:t>
            </w:r>
          </w:p>
        </w:tc>
      </w:tr>
      <w:tr w:rsidR="00437E94" w:rsidRPr="003B6671" w:rsidTr="007D66CD">
        <w:trPr>
          <w:trHeight w:hRule="exact" w:val="700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Обществозна</w:t>
            </w:r>
          </w:p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646AD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646AD1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646AD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646AD1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832A34" w:rsidRDefault="00437E94" w:rsidP="007D66CD">
            <w:pPr>
              <w:snapToGrid w:val="0"/>
              <w:jc w:val="center"/>
              <w:rPr>
                <w:sz w:val="22"/>
                <w:szCs w:val="22"/>
              </w:rPr>
            </w:pPr>
            <w:r w:rsidRPr="00832A34">
              <w:rPr>
                <w:sz w:val="22"/>
                <w:szCs w:val="22"/>
              </w:rPr>
              <w:t>2/68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500F02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500F02"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500F02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00F02">
              <w:rPr>
                <w:bCs/>
                <w:color w:val="000000"/>
                <w:sz w:val="22"/>
                <w:szCs w:val="22"/>
              </w:rPr>
              <w:t>4/136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работы, рефераты</w:t>
            </w:r>
          </w:p>
        </w:tc>
      </w:tr>
      <w:tr w:rsidR="00437E94" w:rsidRPr="003B6671" w:rsidTr="007D66CD">
        <w:trPr>
          <w:trHeight w:hRule="exact" w:val="795"/>
        </w:trPr>
        <w:tc>
          <w:tcPr>
            <w:tcW w:w="15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Обществознание (включая экономику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B6671">
              <w:rPr>
                <w:color w:val="000000"/>
                <w:sz w:val="22"/>
                <w:szCs w:val="22"/>
              </w:rPr>
              <w:t xml:space="preserve"> и право)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3B6671">
              <w:rPr>
                <w:color w:val="000000"/>
                <w:sz w:val="22"/>
                <w:szCs w:val="22"/>
              </w:rPr>
              <w:t>/68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4/136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pStyle w:val="a3"/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работы, рефераты</w:t>
            </w:r>
          </w:p>
        </w:tc>
      </w:tr>
      <w:tr w:rsidR="00437E94" w:rsidRPr="003B6671" w:rsidTr="007D66CD">
        <w:trPr>
          <w:trHeight w:hRule="exact" w:val="480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2/68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pStyle w:val="a3"/>
              <w:snapToGrid w:val="0"/>
              <w:ind w:left="142"/>
              <w:rPr>
                <w:bCs/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работы, рефераты</w:t>
            </w:r>
          </w:p>
        </w:tc>
      </w:tr>
      <w:tr w:rsidR="00437E94" w:rsidRPr="003B6671" w:rsidTr="007D66CD">
        <w:trPr>
          <w:trHeight w:val="545"/>
        </w:trPr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Естествознание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E94" w:rsidRPr="00500F02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00F02">
              <w:rPr>
                <w:bCs/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500F02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500F02">
              <w:rPr>
                <w:bCs/>
                <w:color w:val="000000"/>
                <w:sz w:val="22"/>
                <w:szCs w:val="22"/>
              </w:rPr>
              <w:t>/68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B6671">
              <w:rPr>
                <w:color w:val="000000"/>
                <w:sz w:val="22"/>
                <w:szCs w:val="22"/>
              </w:rPr>
              <w:t>/34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0B194C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0B194C">
              <w:rPr>
                <w:bCs/>
                <w:color w:val="000000"/>
                <w:sz w:val="22"/>
                <w:szCs w:val="22"/>
              </w:rPr>
              <w:t>/</w:t>
            </w:r>
            <w:r>
              <w:rPr>
                <w:bCs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 работы, рефераты, НИКО</w:t>
            </w:r>
          </w:p>
        </w:tc>
      </w:tr>
      <w:tr w:rsidR="00437E94" w:rsidRPr="003B6671" w:rsidTr="007D66CD">
        <w:trPr>
          <w:trHeight w:hRule="exact" w:val="919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4/136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 работы, лабораторные работы, рефераты</w:t>
            </w:r>
          </w:p>
        </w:tc>
      </w:tr>
      <w:tr w:rsidR="00437E94" w:rsidRPr="003B6671" w:rsidTr="007D66CD">
        <w:trPr>
          <w:trHeight w:hRule="exact" w:val="820"/>
        </w:trPr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 работы, лабораторные работы, рефераты, НИКО</w:t>
            </w:r>
          </w:p>
        </w:tc>
      </w:tr>
      <w:tr w:rsidR="00437E94" w:rsidRPr="003B6671" w:rsidTr="007D66CD">
        <w:trPr>
          <w:trHeight w:hRule="exact" w:val="787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Физическая  культура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Сдача нормативов</w:t>
            </w:r>
          </w:p>
        </w:tc>
      </w:tr>
      <w:tr w:rsidR="00437E94" w:rsidRPr="003B6671" w:rsidTr="007D66CD">
        <w:trPr>
          <w:trHeight w:hRule="exact" w:val="1140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437E94" w:rsidRPr="00144939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144939">
              <w:rPr>
                <w:b/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646AD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 w:rsidRPr="00646AD1">
              <w:rPr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 xml:space="preserve">базовый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3B6671"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Cs/>
                <w:color w:val="000000"/>
                <w:sz w:val="22"/>
                <w:szCs w:val="22"/>
              </w:rPr>
              <w:t>Тесты, контрольные  работы,  рефераты</w:t>
            </w:r>
          </w:p>
        </w:tc>
      </w:tr>
      <w:tr w:rsidR="00437E94" w:rsidRPr="003B6671" w:rsidTr="007D66CD">
        <w:trPr>
          <w:trHeight w:hRule="exact" w:val="20"/>
        </w:trPr>
        <w:tc>
          <w:tcPr>
            <w:tcW w:w="15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37E94" w:rsidRPr="003B6671" w:rsidTr="007D66CD">
        <w:trPr>
          <w:trHeight w:hRule="exact" w:val="658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Индивидуальный проект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1/34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2/68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ind w:left="142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37E94" w:rsidRPr="003B6671" w:rsidTr="007D66CD">
        <w:trPr>
          <w:trHeight w:hRule="exact" w:val="984"/>
        </w:trPr>
        <w:tc>
          <w:tcPr>
            <w:tcW w:w="341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Итого (обязательная часть - базовый уровень изучения предметов)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6671">
              <w:rPr>
                <w:b/>
                <w:bCs/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34/1156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34/1156</w:t>
            </w:r>
          </w:p>
        </w:tc>
        <w:tc>
          <w:tcPr>
            <w:tcW w:w="123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34/2312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3B6671" w:rsidRDefault="00437E94" w:rsidP="007D66CD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37E94" w:rsidRPr="003B6671" w:rsidRDefault="00437E94" w:rsidP="00437E94">
      <w:pPr>
        <w:tabs>
          <w:tab w:val="left" w:pos="1200"/>
        </w:tabs>
        <w:spacing w:line="360" w:lineRule="auto"/>
        <w:rPr>
          <w:color w:val="000000"/>
          <w:sz w:val="22"/>
          <w:szCs w:val="22"/>
        </w:rPr>
      </w:pPr>
    </w:p>
    <w:p w:rsidR="00437E94" w:rsidRPr="003B6671" w:rsidRDefault="00437E94" w:rsidP="00437E94">
      <w:pPr>
        <w:tabs>
          <w:tab w:val="left" w:pos="3435"/>
          <w:tab w:val="center" w:pos="7285"/>
        </w:tabs>
        <w:jc w:val="center"/>
        <w:rPr>
          <w:b/>
          <w:color w:val="000000"/>
          <w:sz w:val="22"/>
          <w:szCs w:val="22"/>
        </w:rPr>
      </w:pPr>
    </w:p>
    <w:p w:rsidR="00437E94" w:rsidRPr="003B6671" w:rsidRDefault="00437E94" w:rsidP="00437E94">
      <w:pPr>
        <w:tabs>
          <w:tab w:val="left" w:pos="3435"/>
          <w:tab w:val="center" w:pos="7285"/>
        </w:tabs>
        <w:jc w:val="center"/>
        <w:rPr>
          <w:b/>
          <w:color w:val="000000"/>
          <w:sz w:val="22"/>
          <w:szCs w:val="22"/>
        </w:rPr>
      </w:pPr>
    </w:p>
    <w:p w:rsidR="00437E94" w:rsidRPr="003B6671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Default="00437E94" w:rsidP="00437E94">
      <w:pPr>
        <w:rPr>
          <w:color w:val="000000"/>
          <w:sz w:val="22"/>
          <w:szCs w:val="22"/>
        </w:rPr>
      </w:pPr>
    </w:p>
    <w:p w:rsidR="00437E94" w:rsidRPr="003B6671" w:rsidRDefault="00437E94" w:rsidP="00437E94">
      <w:pPr>
        <w:tabs>
          <w:tab w:val="left" w:pos="1200"/>
        </w:tabs>
        <w:jc w:val="center"/>
        <w:rPr>
          <w:b/>
          <w:bCs/>
          <w:color w:val="000000"/>
        </w:rPr>
      </w:pPr>
      <w:r w:rsidRPr="003B6671">
        <w:rPr>
          <w:b/>
          <w:bCs/>
          <w:color w:val="000000"/>
        </w:rPr>
        <w:t>Пояснительная    записка</w:t>
      </w:r>
    </w:p>
    <w:p w:rsidR="00437E94" w:rsidRPr="003B6671" w:rsidRDefault="00437E94" w:rsidP="00437E94">
      <w:pPr>
        <w:tabs>
          <w:tab w:val="left" w:pos="1200"/>
        </w:tabs>
        <w:jc w:val="center"/>
        <w:rPr>
          <w:b/>
          <w:bCs/>
          <w:color w:val="000000"/>
        </w:rPr>
      </w:pPr>
      <w:r w:rsidRPr="003B6671">
        <w:rPr>
          <w:b/>
          <w:bCs/>
          <w:color w:val="000000"/>
        </w:rPr>
        <w:t>к  учебному плану учащихся X</w:t>
      </w:r>
      <w:r w:rsidRPr="00D577E5">
        <w:rPr>
          <w:b/>
          <w:bCs/>
          <w:color w:val="000000"/>
        </w:rPr>
        <w:t>-</w:t>
      </w:r>
      <w:r>
        <w:rPr>
          <w:b/>
          <w:bCs/>
          <w:color w:val="000000"/>
          <w:lang w:val="en-US"/>
        </w:rPr>
        <w:t>XI</w:t>
      </w:r>
      <w:r w:rsidRPr="003B6671">
        <w:rPr>
          <w:b/>
          <w:bCs/>
          <w:color w:val="000000"/>
        </w:rPr>
        <w:t xml:space="preserve">   класса</w:t>
      </w:r>
    </w:p>
    <w:p w:rsidR="00437E94" w:rsidRPr="003B6671" w:rsidRDefault="00437E94" w:rsidP="00437E94">
      <w:pPr>
        <w:tabs>
          <w:tab w:val="left" w:pos="1200"/>
        </w:tabs>
        <w:jc w:val="center"/>
        <w:rPr>
          <w:b/>
          <w:bCs/>
          <w:color w:val="000000"/>
        </w:rPr>
      </w:pPr>
      <w:r w:rsidRPr="003B6671">
        <w:rPr>
          <w:b/>
          <w:bCs/>
          <w:color w:val="000000"/>
        </w:rPr>
        <w:t>МБОУ «Ново-Выселская средняя общеобразовательная школа»</w:t>
      </w:r>
    </w:p>
    <w:p w:rsidR="00437E94" w:rsidRDefault="00437E94" w:rsidP="00437E94">
      <w:pPr>
        <w:tabs>
          <w:tab w:val="left" w:pos="1200"/>
        </w:tabs>
        <w:jc w:val="center"/>
        <w:rPr>
          <w:b/>
          <w:bCs/>
          <w:color w:val="000000"/>
        </w:rPr>
      </w:pPr>
      <w:r w:rsidRPr="003B6671">
        <w:rPr>
          <w:b/>
          <w:bCs/>
          <w:color w:val="000000"/>
        </w:rPr>
        <w:t>на 202</w:t>
      </w:r>
      <w:r>
        <w:rPr>
          <w:b/>
          <w:bCs/>
          <w:color w:val="000000"/>
        </w:rPr>
        <w:t>4-2025</w:t>
      </w:r>
      <w:r w:rsidRPr="003B6671">
        <w:rPr>
          <w:b/>
          <w:bCs/>
          <w:color w:val="000000"/>
        </w:rPr>
        <w:t xml:space="preserve"> учебный год</w:t>
      </w:r>
    </w:p>
    <w:p w:rsidR="00437E94" w:rsidRPr="00EB6E9C" w:rsidRDefault="00437E94" w:rsidP="00437E94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 xml:space="preserve">01 сентября 2024 года на уровне среднего общего образования завершается переход на обновленный ФГОС СОО, изменения в который были внесены Приказом Минпросвещения России от 12.08.2022 </w:t>
      </w:r>
      <w:hyperlink r:id="rId5" w:history="1">
        <w:r w:rsidRPr="00EB6E9C">
          <w:rPr>
            <w:rFonts w:ascii="Times New Roman" w:hAnsi="Times New Roman"/>
            <w:sz w:val="24"/>
            <w:szCs w:val="24"/>
          </w:rPr>
          <w:t>№732</w:t>
        </w:r>
      </w:hyperlink>
      <w:r w:rsidRPr="00EB6E9C">
        <w:rPr>
          <w:rFonts w:ascii="Times New Roman" w:hAnsi="Times New Roman"/>
          <w:sz w:val="24"/>
          <w:szCs w:val="24"/>
        </w:rPr>
        <w:t xml:space="preserve">. </w:t>
      </w:r>
    </w:p>
    <w:p w:rsidR="00437E94" w:rsidRPr="00EB6E9C" w:rsidRDefault="00437E94" w:rsidP="00437E94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(№273-ФЗ, ст.12, ч. 6.1).</w:t>
      </w:r>
    </w:p>
    <w:p w:rsidR="00437E94" w:rsidRPr="00EB6E9C" w:rsidRDefault="00437E94" w:rsidP="00437E94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 этом, согласно нормам Федерального закона от 29 декабря 2012 г. № 273-ФЗ «Об образовании в Российской Федерации», разработка и утверждение образовательной программы, организационный раздел которой включает календарный график и учебный план, относится к компетенции образовательной организации (Федеральный закон от 29 декабря 2012 г. № 273-ФЗ «Об образовании в Российской Федерации», ст. 28).</w:t>
      </w:r>
    </w:p>
    <w:p w:rsidR="00437E94" w:rsidRPr="00EB6E9C" w:rsidRDefault="00437E94" w:rsidP="00437E94">
      <w:pPr>
        <w:pStyle w:val="a4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В 2024-2025 учебном году разработка основной образовательной программы среднего общего образования (далее — ООП СОО) осуществляется в соответствии со следующими основными федеральными нормативными и методическими документами:</w:t>
      </w:r>
    </w:p>
    <w:p w:rsidR="00437E94" w:rsidRPr="00EB6E9C" w:rsidRDefault="00437E94" w:rsidP="00437E94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Федеральный закон от 29.12.2012 № 273-ФЗ «Об образовании в Российской Федерации».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«Об утверждении федерального государственного образовательного стандарта среднего общего образования» от 17 мая 2012 г. № 413 (в ред. Приказа Минпросвещения России от 12.08.2022 № 732)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line="240" w:lineRule="auto"/>
        <w:ind w:left="102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от 27.12.2023 №1028 О внесении изменений в некоторые приказы Минобрнауки и Минпросвещения, касающиеся ФГОС основного общего образования и среднего общего образования".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от 18.05.2023г. № 371 «Об утверждении федеральной образовательной программы среднего общего образования».</w:t>
      </w:r>
    </w:p>
    <w:p w:rsidR="00437E94" w:rsidRPr="00EB6E9C" w:rsidRDefault="00437E94" w:rsidP="00437E94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Минпросвещения России от 01.02.2024 №62 «О внесении изменений в некоторые приказы Минпросвещения России, касающиеся федеральных образовательных программ основного общего образования и среднего общего образования».</w:t>
      </w:r>
    </w:p>
    <w:p w:rsidR="00437E94" w:rsidRPr="00EB6E9C" w:rsidRDefault="00437E94" w:rsidP="00437E94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437E94" w:rsidRPr="00EB6E9C" w:rsidRDefault="00437E94" w:rsidP="00437E94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СанПиН </w:t>
      </w:r>
      <w:r w:rsidRPr="00EB6E9C">
        <w:lastRenderedPageBreak/>
        <w:t>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437E94" w:rsidRPr="00EB6E9C" w:rsidRDefault="00437E94" w:rsidP="00437E94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437E94" w:rsidRPr="00EB6E9C" w:rsidRDefault="00437E94" w:rsidP="00437E94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437E94" w:rsidRPr="00EB6E9C" w:rsidRDefault="00437E94" w:rsidP="00437E94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Минпросвещения России от 21.02.2024 №119 «О внесении изменений в приложения № 1 и № 2 к Приказу Минпросвещения России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437E94" w:rsidRPr="00EB6E9C" w:rsidRDefault="00437E94" w:rsidP="00437E94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Письмо Минпросвещения России от 26 февраля 2021 г. № 03-205 «О методических рекомендациях» (вместе с «Методическими рекомендациями по обеспечению возможности освоения основных образовательных программ обучающимися 5 – 11 классов по индивидуальному учебному плану»).</w:t>
      </w:r>
    </w:p>
    <w:p w:rsidR="00437E94" w:rsidRPr="00EB6E9C" w:rsidRDefault="00437E94" w:rsidP="00437E94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/>
        <w:contextualSpacing/>
        <w:jc w:val="both"/>
      </w:pPr>
      <w:r w:rsidRPr="00EB6E9C"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Письмо Минпросвещения России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Методические рекомендации по обеспечению оптимизации учебной нагрузки в ОО (МР 2.4.0331-23 от 10.11.2023, разработанные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lastRenderedPageBreak/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>Приказ Минпросвещения России от 21.06.23 №556 «О внесении изменений в приложения n. 1, n. 2 к приказу Минросвещения России от 21.09.2022 N858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 xml:space="preserve">Информационное письмо Департамента государственной политики и управления в сфере общего образования от 22.05.2023 № 03-870 «О введении обновленных ФГОС и ФООП». </w:t>
      </w:r>
    </w:p>
    <w:p w:rsidR="00437E94" w:rsidRPr="00EB6E9C" w:rsidRDefault="00437E94" w:rsidP="00437E94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B6E9C">
        <w:rPr>
          <w:rFonts w:ascii="Times New Roman" w:hAnsi="Times New Roman"/>
          <w:sz w:val="24"/>
          <w:szCs w:val="24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6" w:history="1">
        <w:r w:rsidRPr="00EB6E9C">
          <w:rPr>
            <w:rFonts w:ascii="Times New Roman" w:hAnsi="Times New Roman"/>
            <w:sz w:val="24"/>
            <w:szCs w:val="24"/>
          </w:rPr>
          <w:t>https://fipi.ru/metodicheskaya-kopilka/univers-kodifikatory-oko</w:t>
        </w:r>
      </w:hyperlink>
      <w:r w:rsidRPr="00EB6E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Picture 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/>
          <w:bCs/>
          <w:color w:val="000000"/>
        </w:rPr>
        <w:t xml:space="preserve">                </w:t>
      </w:r>
      <w:r w:rsidRPr="00EB6E9C">
        <w:rPr>
          <w:bCs/>
          <w:color w:val="000000"/>
        </w:rPr>
        <w:t xml:space="preserve">Учебный план для учащихся  X  - </w:t>
      </w:r>
      <w:r w:rsidRPr="00EB6E9C">
        <w:rPr>
          <w:bCs/>
          <w:color w:val="000000"/>
          <w:lang w:val="en-US"/>
        </w:rPr>
        <w:t>IX</w:t>
      </w:r>
      <w:r w:rsidRPr="00EB6E9C">
        <w:rPr>
          <w:bCs/>
          <w:color w:val="000000"/>
        </w:rPr>
        <w:t xml:space="preserve"> классов МБОУ «Ново-Выселская средняя общеобразовательная школа» составлен на основании Закона РФ «Об образовании», Закона РМ «Об образовании в Республике Мордовия»,</w:t>
      </w:r>
      <w:r w:rsidRPr="00EB6E9C">
        <w:rPr>
          <w:color w:val="000000"/>
        </w:rPr>
        <w:t xml:space="preserve"> </w:t>
      </w:r>
      <w:r w:rsidRPr="00EB6E9C">
        <w:rPr>
          <w:rFonts w:eastAsia="TimesNewRomanPSMT"/>
          <w:color w:val="000000"/>
        </w:rPr>
        <w:t xml:space="preserve"> У</w:t>
      </w:r>
      <w:r w:rsidRPr="00EB6E9C">
        <w:rPr>
          <w:bCs/>
          <w:color w:val="000000"/>
        </w:rPr>
        <w:t xml:space="preserve">става школы, санитарных норм и требований СанПиНа, типового базисного федерального учебного плана  </w:t>
      </w:r>
      <w:smartTag w:uri="urn:schemas-microsoft-com:office:smarttags" w:element="metricconverter">
        <w:smartTagPr>
          <w:attr w:name="ProductID" w:val="2004 г"/>
        </w:smartTagPr>
        <w:r w:rsidRPr="00EB6E9C">
          <w:rPr>
            <w:bCs/>
            <w:color w:val="000000"/>
          </w:rPr>
          <w:t>2004 г</w:t>
        </w:r>
      </w:smartTag>
      <w:r w:rsidRPr="00EB6E9C">
        <w:rPr>
          <w:bCs/>
          <w:color w:val="000000"/>
        </w:rPr>
        <w:t>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               В учебном плане для учащихся X-</w:t>
      </w:r>
      <w:r w:rsidRPr="00EB6E9C">
        <w:rPr>
          <w:bCs/>
          <w:color w:val="000000"/>
          <w:lang w:val="en-US"/>
        </w:rPr>
        <w:t>XI</w:t>
      </w:r>
      <w:r w:rsidRPr="00EB6E9C">
        <w:rPr>
          <w:bCs/>
          <w:color w:val="000000"/>
        </w:rPr>
        <w:t xml:space="preserve">   классов школы сохраняется базисный компонент, максимальная нагрузка учащихся  соответствует нормативам, обозначенным в базисном учебном плане 2004г.  применительно   к 5-ти дневному режиму работы.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              Продолжительность учебного года в старшем звене обучения составляет 34 учебные недели.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              Номенклатура обязательных образовательных областей и образовательных компонентов сохранена. Сохранено базисное количество часов на обязательные образовательные области.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              В учебном плане учтены рекомендации Министерства образования Республики Мордовия: 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               Учебный план определяет состав образовательных областей базового компонента, распределение времени между инвариантным и вариативным компонентами.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              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основной школе, формирование здорового образа жизни, элементарных знаний поведения в экстремальных ситуациях, личностного развития обучающегося в соответствии с его индивидуальностью. </w:t>
      </w:r>
    </w:p>
    <w:p w:rsidR="00437E94" w:rsidRPr="00EB6E9C" w:rsidRDefault="00437E94" w:rsidP="00437E94">
      <w:pPr>
        <w:tabs>
          <w:tab w:val="left" w:pos="1200"/>
        </w:tabs>
        <w:jc w:val="both"/>
        <w:rPr>
          <w:b/>
          <w:bCs/>
          <w:color w:val="000000"/>
        </w:rPr>
      </w:pPr>
      <w:r w:rsidRPr="00EB6E9C">
        <w:rPr>
          <w:bCs/>
          <w:color w:val="000000"/>
        </w:rPr>
        <w:t xml:space="preserve">               Для реализации вышеперечисленных приоритетов образования в основной школе содержание образования распределено  следующим образом:</w:t>
      </w:r>
    </w:p>
    <w:p w:rsidR="00437E94" w:rsidRPr="00EB6E9C" w:rsidRDefault="00437E94" w:rsidP="00437E94">
      <w:pPr>
        <w:tabs>
          <w:tab w:val="left" w:pos="1200"/>
        </w:tabs>
        <w:ind w:firstLine="851"/>
        <w:jc w:val="both"/>
        <w:rPr>
          <w:bCs/>
          <w:color w:val="000000"/>
        </w:rPr>
      </w:pPr>
      <w:r w:rsidRPr="00EB6E9C">
        <w:rPr>
          <w:b/>
          <w:bCs/>
          <w:color w:val="000000"/>
        </w:rPr>
        <w:t>Образовательная область «Филология»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 Задачи: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овладение русским языком в объеме государственного стандарта;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овладение английским языком в объеме государственного стандарта;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развитие у школьников всех видов речевой деятельности;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приобщение учащихся к богатству отечественной культуры;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развитие ценностных отношений к мировой культуре;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lastRenderedPageBreak/>
        <w:t>- приобщение к культуре русского народа, а через нее и к мировой;</w:t>
      </w:r>
    </w:p>
    <w:p w:rsidR="00437E94" w:rsidRPr="00EB6E9C" w:rsidRDefault="00437E94" w:rsidP="00437E94">
      <w:pPr>
        <w:tabs>
          <w:tab w:val="left" w:pos="1200"/>
        </w:tabs>
        <w:ind w:firstLine="851"/>
        <w:jc w:val="both"/>
        <w:rPr>
          <w:b/>
          <w:bCs/>
          <w:color w:val="000000"/>
        </w:rPr>
      </w:pPr>
      <w:r w:rsidRPr="00EB6E9C">
        <w:rPr>
          <w:bCs/>
          <w:color w:val="000000"/>
        </w:rPr>
        <w:t xml:space="preserve">В образовательную область «Филология» включены учебные предметы: русский язык, литература,  иностранный язык </w:t>
      </w:r>
    </w:p>
    <w:p w:rsidR="00437E94" w:rsidRPr="00EB6E9C" w:rsidRDefault="00437E94" w:rsidP="00437E94">
      <w:pPr>
        <w:tabs>
          <w:tab w:val="left" w:pos="1200"/>
        </w:tabs>
        <w:ind w:firstLine="851"/>
        <w:jc w:val="both"/>
        <w:rPr>
          <w:bCs/>
          <w:color w:val="000000"/>
        </w:rPr>
      </w:pPr>
      <w:r w:rsidRPr="00EB6E9C">
        <w:rPr>
          <w:b/>
          <w:bCs/>
          <w:color w:val="000000"/>
        </w:rPr>
        <w:t>Образовательная область «Математика и информатика»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 xml:space="preserve"> Задачи: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обеспечение числовой грамотности учащихся в объеме государственного стандарта;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развитие логического и образного мышления у детей;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формирование способности к анализу и синтезу;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развитие умения точно и ясно выражать свои мысли;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развитие смысловой памяти.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/>
          <w:bCs/>
          <w:color w:val="000000"/>
        </w:rPr>
      </w:pPr>
      <w:r w:rsidRPr="00EB6E9C">
        <w:rPr>
          <w:bCs/>
          <w:color w:val="000000"/>
        </w:rPr>
        <w:t xml:space="preserve">В образовательную область «Математика и информатика» включены учебные предметы: математика,  информатика и ИКТ </w:t>
      </w:r>
    </w:p>
    <w:p w:rsidR="00437E94" w:rsidRPr="00EB6E9C" w:rsidRDefault="00437E94" w:rsidP="00437E94">
      <w:pPr>
        <w:tabs>
          <w:tab w:val="left" w:pos="1200"/>
        </w:tabs>
        <w:ind w:firstLine="851"/>
        <w:jc w:val="both"/>
        <w:rPr>
          <w:bCs/>
          <w:color w:val="000000"/>
        </w:rPr>
      </w:pPr>
      <w:r w:rsidRPr="00EB6E9C">
        <w:rPr>
          <w:b/>
          <w:bCs/>
          <w:color w:val="000000"/>
        </w:rPr>
        <w:t>Образовательная область «Обществознание»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Задачи: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освоение на уровне государственного стандарта необходимыми для социальной адаптации знаниями об обществе, основных социальных ролях и видах взаимоотношений, сферах человеческой деятельности;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освоение знаний о важнейших событиях, процессах;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воспитание общероссийской идентичности, гражданской ответственности, уважения к социальным нормам;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овладение умениями познавательной, коммуникативной, практической деятельности в основных социальных ролях;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освоение знаний о важнейших событиях, процессах отечественной и всемирной истории в их взаимосвязи;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воспитание патриотизма, уважения к правам и свободам человека, демократическим принципам общественной жизни;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овладение методами исторического и экономического познания.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/>
          <w:bCs/>
          <w:color w:val="000000"/>
        </w:rPr>
      </w:pPr>
      <w:r w:rsidRPr="00EB6E9C">
        <w:rPr>
          <w:bCs/>
          <w:color w:val="000000"/>
        </w:rPr>
        <w:t>- В образовательную область включены учебные предметы: история, обществознание (включая экономику и право).</w:t>
      </w:r>
    </w:p>
    <w:p w:rsidR="00437E94" w:rsidRPr="00EB6E9C" w:rsidRDefault="00437E94" w:rsidP="00437E94">
      <w:pPr>
        <w:tabs>
          <w:tab w:val="left" w:pos="1200"/>
        </w:tabs>
        <w:ind w:firstLine="851"/>
        <w:jc w:val="both"/>
        <w:rPr>
          <w:bCs/>
          <w:color w:val="000000"/>
        </w:rPr>
      </w:pPr>
      <w:r w:rsidRPr="00EB6E9C">
        <w:rPr>
          <w:b/>
          <w:bCs/>
          <w:color w:val="000000"/>
        </w:rPr>
        <w:t>Образовательная область « Естествознание»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Задачи: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овладение естественно-научными знаниями в объеме государственного стандарта;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формирование знаний о природе, в том числе и о природе родного края как важной составной части научной картины мира и компонента общечеловеческой культуры;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экологическое воспитание школьников;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гигиеническое воспитание и формирование ЗОЖ в целях сохранения психического и физического здоровья учащихся.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/>
          <w:bCs/>
          <w:color w:val="000000"/>
        </w:rPr>
      </w:pPr>
      <w:r w:rsidRPr="00EB6E9C">
        <w:rPr>
          <w:bCs/>
          <w:color w:val="000000"/>
        </w:rPr>
        <w:t>В образовательную область включены учебные предметы:  биология, химия, физика, география.</w:t>
      </w:r>
    </w:p>
    <w:p w:rsidR="00437E94" w:rsidRPr="00EB6E9C" w:rsidRDefault="00437E94" w:rsidP="00437E94">
      <w:pPr>
        <w:tabs>
          <w:tab w:val="left" w:pos="1200"/>
        </w:tabs>
        <w:ind w:firstLine="851"/>
        <w:jc w:val="both"/>
        <w:rPr>
          <w:bCs/>
          <w:color w:val="000000"/>
        </w:rPr>
      </w:pPr>
      <w:r w:rsidRPr="00EB6E9C">
        <w:rPr>
          <w:b/>
          <w:bCs/>
          <w:color w:val="000000"/>
        </w:rPr>
        <w:t>Образовательная область «Искусство»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Задачи: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освоение знаний о классическом и современном искусстве в объеме государственного стандарта;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воспитание и развитие художественного вкуса учащихся, интеллектуальной и эмоциональной сферы, творческого потенциала;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овладение практическими умениями и навыками художественно-творческой деятельности;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развитие эмоционально-ценностного отношения к миру, явлениям жизни и искусства.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/>
          <w:bCs/>
          <w:color w:val="000000"/>
        </w:rPr>
      </w:pPr>
      <w:r w:rsidRPr="00EB6E9C">
        <w:rPr>
          <w:bCs/>
          <w:color w:val="000000"/>
        </w:rPr>
        <w:t>В образовательную область включены учебные предметы: мировая художественная культура.</w:t>
      </w:r>
    </w:p>
    <w:p w:rsidR="00437E94" w:rsidRPr="00EB6E9C" w:rsidRDefault="00437E94" w:rsidP="00437E94">
      <w:pPr>
        <w:tabs>
          <w:tab w:val="left" w:pos="1200"/>
        </w:tabs>
        <w:ind w:firstLine="851"/>
        <w:jc w:val="both"/>
        <w:rPr>
          <w:bCs/>
          <w:color w:val="000000"/>
        </w:rPr>
      </w:pPr>
      <w:r w:rsidRPr="00EB6E9C">
        <w:rPr>
          <w:b/>
          <w:bCs/>
          <w:color w:val="000000"/>
        </w:rPr>
        <w:t>Образовательная область «Физическая культура»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Задачи: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приобретение учащимися необходимых знаний о физической культуре и спорте, их истории и современном развитии в объеме государственного стандарта;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формирование умений и приобретение навыков по организации физкультурно - и спортивно-оздоровительной деятельности;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укрепление здоровья учащихся и формирование ЗОЖ;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lastRenderedPageBreak/>
        <w:t>- воспитание волевых качеств, культуры поведения, потребности в физическом совершенствовании.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/>
          <w:bCs/>
          <w:color w:val="000000"/>
        </w:rPr>
      </w:pPr>
      <w:r w:rsidRPr="00EB6E9C">
        <w:rPr>
          <w:bCs/>
          <w:color w:val="000000"/>
        </w:rPr>
        <w:t>В образовательную область включены учебные предметы: физическая культура основы безопасности жизнедеятельности.</w:t>
      </w:r>
    </w:p>
    <w:p w:rsidR="00437E94" w:rsidRPr="00EB6E9C" w:rsidRDefault="00437E94" w:rsidP="00437E94">
      <w:pPr>
        <w:tabs>
          <w:tab w:val="left" w:pos="1200"/>
        </w:tabs>
        <w:ind w:firstLine="851"/>
        <w:jc w:val="both"/>
        <w:rPr>
          <w:bCs/>
          <w:color w:val="000000"/>
        </w:rPr>
      </w:pPr>
      <w:r w:rsidRPr="00EB6E9C">
        <w:rPr>
          <w:b/>
          <w:bCs/>
          <w:color w:val="000000"/>
        </w:rPr>
        <w:t>Образовательная область «</w:t>
      </w:r>
      <w:r>
        <w:rPr>
          <w:b/>
          <w:bCs/>
          <w:color w:val="000000"/>
        </w:rPr>
        <w:t>Технология</w:t>
      </w:r>
      <w:r w:rsidRPr="00EB6E9C">
        <w:rPr>
          <w:b/>
          <w:bCs/>
          <w:color w:val="000000"/>
        </w:rPr>
        <w:t>»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Задачи: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воспитание технологической культуры, добросовестного отношения к труду, понимания его роли в жизни человека;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формирование навыков культуры труда;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овладение общетрудовыми и специальными умениями, необходимыми для поиска и использования технологической информации;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освоение технологических знаний на уровне государственных стандартов;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- развитие технического мышления, пространственного воображения, интеллектуальных, коммуникативных и организаторских способностей.</w:t>
      </w:r>
    </w:p>
    <w:p w:rsidR="00437E94" w:rsidRPr="00EB6E9C" w:rsidRDefault="00437E94" w:rsidP="00437E94">
      <w:pPr>
        <w:tabs>
          <w:tab w:val="left" w:pos="1200"/>
        </w:tabs>
        <w:jc w:val="both"/>
        <w:rPr>
          <w:bCs/>
          <w:color w:val="000000"/>
        </w:rPr>
      </w:pPr>
      <w:r w:rsidRPr="00EB6E9C">
        <w:rPr>
          <w:bCs/>
          <w:color w:val="000000"/>
        </w:rPr>
        <w:t>На углубленное изучение предметов в 10 классе  включены: история  - 2 часа,  биология 2 часа.</w:t>
      </w:r>
    </w:p>
    <w:p w:rsidR="00437E94" w:rsidRPr="00EB6E9C" w:rsidRDefault="00437E94" w:rsidP="00437E94">
      <w:pPr>
        <w:jc w:val="center"/>
        <w:rPr>
          <w:color w:val="000000"/>
        </w:rPr>
      </w:pPr>
      <w:r w:rsidRPr="00EB6E9C">
        <w:rPr>
          <w:b/>
          <w:color w:val="000000"/>
        </w:rPr>
        <w:t>Формы промежуточной аттестации учащихся</w:t>
      </w:r>
    </w:p>
    <w:p w:rsidR="00437E94" w:rsidRPr="00EB6E9C" w:rsidRDefault="00437E94" w:rsidP="00437E94">
      <w:pPr>
        <w:ind w:firstLine="220"/>
        <w:jc w:val="both"/>
        <w:rPr>
          <w:color w:val="000000"/>
        </w:rPr>
      </w:pPr>
      <w:r w:rsidRPr="00EB6E9C">
        <w:rPr>
          <w:color w:val="000000"/>
        </w:rPr>
        <w:t>Промежуточная аттестация учащихся проводится в соответствие с действующим школьным  Положением о формах, периодичности и порядке текущего контроля успеваемости и промежуточной аттестации учащихся.   Промежуточная аттестация  подразделяется на</w:t>
      </w:r>
    </w:p>
    <w:p w:rsidR="00437E94" w:rsidRPr="00EB6E9C" w:rsidRDefault="00437E94" w:rsidP="00437E94">
      <w:pPr>
        <w:ind w:firstLine="220"/>
        <w:jc w:val="both"/>
        <w:rPr>
          <w:color w:val="000000"/>
        </w:rPr>
      </w:pPr>
      <w:r w:rsidRPr="00EB6E9C">
        <w:rPr>
          <w:color w:val="000000"/>
        </w:rPr>
        <w:t xml:space="preserve"> -годовую аттестацию – оценка качества усвоения учащимися всего объема содержания учебного предмета за учебный год; </w:t>
      </w:r>
    </w:p>
    <w:p w:rsidR="00437E94" w:rsidRPr="00EB6E9C" w:rsidRDefault="00437E94" w:rsidP="00437E94">
      <w:pPr>
        <w:ind w:firstLine="220"/>
        <w:jc w:val="both"/>
        <w:rPr>
          <w:color w:val="000000"/>
        </w:rPr>
      </w:pPr>
      <w:r w:rsidRPr="00EB6E9C">
        <w:rPr>
          <w:color w:val="000000"/>
        </w:rPr>
        <w:t>- полугодовую аттестацию - оценка качества усвоения учащимися содержания какой-либо части (частей) темы (тем) конкретного учебного предмета по итогам учебного периода(полугодия) на основании текущей аттестации;</w:t>
      </w:r>
    </w:p>
    <w:p w:rsidR="00437E94" w:rsidRPr="00EB6E9C" w:rsidRDefault="00437E94" w:rsidP="00437E94">
      <w:pPr>
        <w:ind w:firstLine="220"/>
        <w:jc w:val="both"/>
        <w:rPr>
          <w:color w:val="000000"/>
        </w:rPr>
      </w:pPr>
      <w:r w:rsidRPr="00EB6E9C">
        <w:rPr>
          <w:color w:val="000000"/>
        </w:rPr>
        <w:t xml:space="preserve"> - текущую аттестацию - оценка качества усвоения содержания компонентов какой-либо части (темы) конкретного учебного предмета в процессе его изучения учащимися по результатам проверки (проверок). Текущая аттестация обеспечивает оперативное управление и коррекцию учебной деятельности учащегося. Промежуточная аттестация обеспечивает контроль эффективности учебной деятельности образовательного процесса в целом.  </w:t>
      </w:r>
    </w:p>
    <w:p w:rsidR="00437E94" w:rsidRPr="00EB6E9C" w:rsidRDefault="00437E94" w:rsidP="00437E94">
      <w:pPr>
        <w:ind w:firstLine="220"/>
        <w:jc w:val="both"/>
        <w:rPr>
          <w:color w:val="000000"/>
        </w:rPr>
      </w:pPr>
      <w:r w:rsidRPr="00EB6E9C">
        <w:rPr>
          <w:color w:val="000000"/>
        </w:rPr>
        <w:t xml:space="preserve">Формами контроля качества усвоения содержания учебных программ учащихся являются: - формы письменной проверки: Письменная проверка – это письменный ответ учащегося на один или систему вопросов (заданий) в форме: домашних, проверочных, лабораторных, практических, контрольных, творческих работ; письменных отчетов о наблюдениях; письменных ответов на вопросы теста; сочинения, изложения, диктанты, рефераты и другое.   </w:t>
      </w:r>
    </w:p>
    <w:p w:rsidR="00437E94" w:rsidRPr="00EB6E9C" w:rsidRDefault="00437E94" w:rsidP="00437E94">
      <w:pPr>
        <w:tabs>
          <w:tab w:val="left" w:pos="6975"/>
        </w:tabs>
        <w:ind w:firstLine="220"/>
        <w:jc w:val="both"/>
        <w:rPr>
          <w:color w:val="000000"/>
        </w:rPr>
      </w:pPr>
      <w:r w:rsidRPr="00EB6E9C">
        <w:rPr>
          <w:color w:val="000000"/>
        </w:rPr>
        <w:t xml:space="preserve"> - формы устной проверки:</w:t>
      </w:r>
    </w:p>
    <w:p w:rsidR="00437E94" w:rsidRPr="00EB6E9C" w:rsidRDefault="00437E94" w:rsidP="00437E94">
      <w:pPr>
        <w:ind w:firstLine="220"/>
        <w:jc w:val="both"/>
        <w:rPr>
          <w:color w:val="000000"/>
        </w:rPr>
      </w:pPr>
      <w:r w:rsidRPr="00EB6E9C">
        <w:rPr>
          <w:color w:val="000000"/>
        </w:rPr>
        <w:t>- Устная проверка – это устный ответ учащегося на один или систему вопросов в форме рассказа, беседы, собеседования, зачета и другое.</w:t>
      </w:r>
    </w:p>
    <w:p w:rsidR="00437E94" w:rsidRPr="00EB6E9C" w:rsidRDefault="00437E94" w:rsidP="00437E94">
      <w:pPr>
        <w:ind w:firstLine="220"/>
        <w:jc w:val="both"/>
        <w:rPr>
          <w:color w:val="000000"/>
        </w:rPr>
      </w:pPr>
      <w:r w:rsidRPr="00EB6E9C">
        <w:rPr>
          <w:color w:val="000000"/>
        </w:rPr>
        <w:t xml:space="preserve"> - Комбинированная проверка предполагает сочетание письменных и устных форм проверок. - проверка с использованием электронных систем тестирования «Знак», иного программного обеспечения, обеспечивающего персонифицированный учет учебных достижений учащихся. При проведении контроля качества освоения содержания учебных программ  могут использоваться иные информационно-коммуникационные технологии.  </w:t>
      </w:r>
    </w:p>
    <w:p w:rsidR="00437E94" w:rsidRPr="00EB6E9C" w:rsidRDefault="00437E94" w:rsidP="00437E94">
      <w:pPr>
        <w:ind w:firstLine="220"/>
        <w:jc w:val="both"/>
        <w:rPr>
          <w:color w:val="000000"/>
        </w:rPr>
      </w:pPr>
      <w:r w:rsidRPr="00EB6E9C">
        <w:rPr>
          <w:color w:val="000000"/>
        </w:rPr>
        <w:t xml:space="preserve"> При промежуточной аттестации учащихся применяются следующие формы оценивания: - пятибалльная система оценивания в виде отметки (в баллах).   </w:t>
      </w:r>
    </w:p>
    <w:p w:rsidR="00437E94" w:rsidRPr="00EB6E9C" w:rsidRDefault="00437E94" w:rsidP="00437E94">
      <w:pPr>
        <w:ind w:firstLine="220"/>
        <w:jc w:val="both"/>
        <w:rPr>
          <w:bCs/>
          <w:color w:val="000000"/>
        </w:rPr>
      </w:pPr>
    </w:p>
    <w:p w:rsidR="00437E94" w:rsidRPr="00EB6E9C" w:rsidRDefault="00437E94" w:rsidP="00437E94">
      <w:pPr>
        <w:ind w:firstLine="220"/>
        <w:jc w:val="right"/>
        <w:rPr>
          <w:bCs/>
          <w:color w:val="000000"/>
        </w:rPr>
      </w:pPr>
      <w:r w:rsidRPr="00EB6E9C">
        <w:rPr>
          <w:bCs/>
          <w:color w:val="000000"/>
        </w:rPr>
        <w:t>Директор школы __________________/В.А.Бабина/</w:t>
      </w:r>
    </w:p>
    <w:p w:rsidR="00437E94" w:rsidRPr="00EB6E9C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Default="00437E94" w:rsidP="00437E94">
      <w:pPr>
        <w:ind w:firstLine="220"/>
        <w:jc w:val="both"/>
        <w:rPr>
          <w:bCs/>
          <w:color w:val="000000"/>
        </w:rPr>
      </w:pPr>
    </w:p>
    <w:p w:rsidR="00437E94" w:rsidRPr="00B909B2" w:rsidRDefault="00437E94" w:rsidP="00437E94">
      <w:pPr>
        <w:tabs>
          <w:tab w:val="left" w:pos="3435"/>
          <w:tab w:val="center" w:pos="7285"/>
        </w:tabs>
        <w:jc w:val="center"/>
        <w:rPr>
          <w:b/>
          <w:i/>
          <w:sz w:val="22"/>
          <w:szCs w:val="22"/>
        </w:rPr>
      </w:pPr>
      <w:r w:rsidRPr="00B909B2">
        <w:rPr>
          <w:b/>
          <w:i/>
          <w:sz w:val="22"/>
          <w:szCs w:val="22"/>
        </w:rPr>
        <w:t>План внеурочной деятел</w:t>
      </w:r>
      <w:r>
        <w:rPr>
          <w:b/>
          <w:i/>
          <w:sz w:val="22"/>
          <w:szCs w:val="22"/>
        </w:rPr>
        <w:t xml:space="preserve">ьности  для 10-11 </w:t>
      </w:r>
      <w:r w:rsidRPr="00B909B2">
        <w:rPr>
          <w:b/>
          <w:i/>
          <w:sz w:val="22"/>
          <w:szCs w:val="22"/>
        </w:rPr>
        <w:t>класс</w:t>
      </w:r>
      <w:r>
        <w:rPr>
          <w:b/>
          <w:i/>
          <w:sz w:val="22"/>
          <w:szCs w:val="22"/>
        </w:rPr>
        <w:t>ов</w:t>
      </w:r>
      <w:r w:rsidRPr="00B909B2">
        <w:rPr>
          <w:b/>
          <w:i/>
          <w:sz w:val="22"/>
          <w:szCs w:val="22"/>
        </w:rPr>
        <w:t xml:space="preserve"> </w:t>
      </w:r>
    </w:p>
    <w:p w:rsidR="00437E94" w:rsidRPr="00B909B2" w:rsidRDefault="00437E94" w:rsidP="00437E94">
      <w:pPr>
        <w:tabs>
          <w:tab w:val="left" w:pos="3435"/>
          <w:tab w:val="center" w:pos="7285"/>
        </w:tabs>
        <w:jc w:val="center"/>
        <w:rPr>
          <w:b/>
          <w:sz w:val="22"/>
          <w:szCs w:val="22"/>
        </w:rPr>
      </w:pPr>
      <w:r w:rsidRPr="00B909B2">
        <w:rPr>
          <w:b/>
          <w:sz w:val="22"/>
          <w:szCs w:val="22"/>
        </w:rPr>
        <w:t xml:space="preserve">МБОУ «Ново-Выселская СОШ» </w:t>
      </w:r>
    </w:p>
    <w:p w:rsidR="00437E94" w:rsidRPr="00B909B2" w:rsidRDefault="00437E94" w:rsidP="00437E94">
      <w:pPr>
        <w:tabs>
          <w:tab w:val="left" w:pos="3435"/>
          <w:tab w:val="center" w:pos="7285"/>
        </w:tabs>
        <w:jc w:val="center"/>
        <w:rPr>
          <w:b/>
          <w:sz w:val="22"/>
          <w:szCs w:val="22"/>
        </w:rPr>
      </w:pPr>
      <w:r w:rsidRPr="00B909B2">
        <w:rPr>
          <w:b/>
          <w:i/>
          <w:sz w:val="22"/>
          <w:szCs w:val="22"/>
        </w:rPr>
        <w:t xml:space="preserve">в рамках реализации обновленных ФГОС </w:t>
      </w:r>
      <w:r w:rsidRPr="00B909B2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4</w:t>
      </w:r>
      <w:r w:rsidRPr="00B909B2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909B2">
        <w:rPr>
          <w:b/>
          <w:sz w:val="22"/>
          <w:szCs w:val="22"/>
        </w:rPr>
        <w:t xml:space="preserve"> учебный год</w:t>
      </w:r>
    </w:p>
    <w:p w:rsidR="00437E94" w:rsidRDefault="00437E94" w:rsidP="00437E94">
      <w:pPr>
        <w:ind w:firstLine="220"/>
        <w:jc w:val="both"/>
      </w:pPr>
    </w:p>
    <w:tbl>
      <w:tblPr>
        <w:tblW w:w="10152" w:type="dxa"/>
        <w:tblInd w:w="-252" w:type="dxa"/>
        <w:tblLayout w:type="fixed"/>
        <w:tblLook w:val="0000"/>
      </w:tblPr>
      <w:tblGrid>
        <w:gridCol w:w="4773"/>
        <w:gridCol w:w="2787"/>
        <w:gridCol w:w="720"/>
        <w:gridCol w:w="720"/>
        <w:gridCol w:w="1152"/>
      </w:tblGrid>
      <w:tr w:rsidR="00437E94" w:rsidRPr="00B909B2" w:rsidTr="007D66CD">
        <w:trPr>
          <w:trHeight w:val="375"/>
        </w:trPr>
        <w:tc>
          <w:tcPr>
            <w:tcW w:w="47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E94" w:rsidRPr="00B909B2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909B2">
              <w:rPr>
                <w:b/>
                <w:sz w:val="22"/>
                <w:szCs w:val="22"/>
              </w:rPr>
              <w:t xml:space="preserve">Направления внеурочной </w:t>
            </w:r>
            <w:r w:rsidRPr="00B909B2">
              <w:rPr>
                <w:b/>
                <w:sz w:val="22"/>
                <w:szCs w:val="22"/>
                <w:lang w:val="en-US"/>
              </w:rPr>
              <w:t xml:space="preserve">  </w:t>
            </w:r>
            <w:r w:rsidRPr="00B909B2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E94" w:rsidRPr="00B909B2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909B2">
              <w:rPr>
                <w:b/>
                <w:sz w:val="22"/>
                <w:szCs w:val="22"/>
              </w:rPr>
              <w:t>Формы деятельности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B909B2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 w:rsidRPr="00B909B2">
              <w:rPr>
                <w:b/>
                <w:sz w:val="22"/>
                <w:szCs w:val="22"/>
              </w:rPr>
              <w:t>Класс/количество часов в неделю/год</w:t>
            </w:r>
          </w:p>
        </w:tc>
      </w:tr>
      <w:tr w:rsidR="00437E94" w:rsidRPr="00B909B2" w:rsidTr="007D66CD">
        <w:trPr>
          <w:trHeight w:val="375"/>
        </w:trPr>
        <w:tc>
          <w:tcPr>
            <w:tcW w:w="4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B909B2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B909B2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Pr="00B909B2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B909B2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Pr="00B909B2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</w:t>
            </w:r>
          </w:p>
          <w:p w:rsidR="00437E94" w:rsidRPr="00B909B2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</w:tr>
      <w:tr w:rsidR="00437E94" w:rsidRPr="00B909B2" w:rsidTr="007D66CD">
        <w:trPr>
          <w:trHeight w:val="375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437E94" w:rsidRPr="00E74D51" w:rsidRDefault="00437E94" w:rsidP="007D66C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E74D51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«Разговоры о важном» </w:t>
            </w:r>
            <w:r w:rsidRPr="00E74D51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(цикл внеурочных занятий для обучающихся 10-11 кл.) </w:t>
            </w:r>
          </w:p>
        </w:tc>
        <w:tc>
          <w:tcPr>
            <w:tcW w:w="2787" w:type="dxa"/>
            <w:tcBorders>
              <w:left w:val="single" w:sz="4" w:space="0" w:color="000000"/>
            </w:tcBorders>
            <w:shd w:val="clear" w:color="auto" w:fill="auto"/>
          </w:tcPr>
          <w:p w:rsidR="00437E94" w:rsidRPr="000E428A" w:rsidRDefault="00437E94" w:rsidP="007D66CD">
            <w:pPr>
              <w:ind w:left="57" w:right="57"/>
              <w:jc w:val="both"/>
              <w:rPr>
                <w:sz w:val="22"/>
                <w:szCs w:val="22"/>
              </w:rPr>
            </w:pPr>
            <w:r w:rsidRPr="000E428A">
              <w:rPr>
                <w:sz w:val="22"/>
                <w:szCs w:val="22"/>
              </w:rPr>
              <w:t xml:space="preserve">Классные часы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2/68</w:t>
            </w:r>
          </w:p>
        </w:tc>
      </w:tr>
      <w:tr w:rsidR="00437E94" w:rsidRPr="00B909B2" w:rsidTr="007D66CD">
        <w:trPr>
          <w:trHeight w:val="495"/>
        </w:trPr>
        <w:tc>
          <w:tcPr>
            <w:tcW w:w="477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7E94" w:rsidRPr="00E74D51" w:rsidRDefault="00437E94" w:rsidP="007D66C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E74D51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Дополнительное изучение учебных предметов </w:t>
            </w:r>
            <w:r w:rsidRPr="00E74D51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(углубленное изучение учебных предметов, организация учебно-исследовательской и проектной деятельности, модули по краеведению и др.)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7E94" w:rsidRPr="00C166A8" w:rsidRDefault="00437E94" w:rsidP="007D66C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66A8">
              <w:rPr>
                <w:color w:val="000000"/>
                <w:sz w:val="22"/>
                <w:szCs w:val="22"/>
              </w:rPr>
              <w:t>Моя будущая профессия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2/68</w:t>
            </w:r>
          </w:p>
        </w:tc>
      </w:tr>
      <w:tr w:rsidR="00437E94" w:rsidRPr="00B909B2" w:rsidTr="007D66CD">
        <w:trPr>
          <w:trHeight w:val="810"/>
        </w:trPr>
        <w:tc>
          <w:tcPr>
            <w:tcW w:w="477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7E94" w:rsidRPr="00E74D51" w:rsidRDefault="00437E94" w:rsidP="007D66C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66A8">
              <w:rPr>
                <w:color w:val="000000"/>
                <w:sz w:val="22"/>
                <w:szCs w:val="22"/>
              </w:rPr>
              <w:t>Подготовка к ЕГЭ по обществознанию»</w:t>
            </w:r>
          </w:p>
          <w:p w:rsidR="00437E94" w:rsidRDefault="00437E94" w:rsidP="007D66C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</w:p>
          <w:p w:rsidR="00437E94" w:rsidRDefault="00437E94" w:rsidP="007D66C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</w:p>
          <w:p w:rsidR="00437E94" w:rsidRPr="00C166A8" w:rsidRDefault="00437E94" w:rsidP="007D66C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«Подготовка к ЕГЭ»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2/68</w:t>
            </w:r>
          </w:p>
        </w:tc>
      </w:tr>
      <w:tr w:rsidR="00437E94" w:rsidRPr="00B909B2" w:rsidTr="007D66CD">
        <w:trPr>
          <w:trHeight w:val="375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437E94" w:rsidRPr="00E74D51" w:rsidRDefault="00437E94" w:rsidP="007D66C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E74D51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Формирование функциональной грамотности </w:t>
            </w:r>
          </w:p>
        </w:tc>
        <w:tc>
          <w:tcPr>
            <w:tcW w:w="2787" w:type="dxa"/>
            <w:tcBorders>
              <w:left w:val="single" w:sz="4" w:space="0" w:color="000000"/>
            </w:tcBorders>
            <w:shd w:val="clear" w:color="auto" w:fill="auto"/>
          </w:tcPr>
          <w:p w:rsidR="00437E94" w:rsidRPr="00C166A8" w:rsidRDefault="00437E94" w:rsidP="007D66CD">
            <w:pPr>
              <w:ind w:left="57" w:right="-86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2/68</w:t>
            </w:r>
          </w:p>
        </w:tc>
      </w:tr>
      <w:tr w:rsidR="00437E94" w:rsidRPr="00B909B2" w:rsidTr="007D66CD">
        <w:trPr>
          <w:trHeight w:val="375"/>
        </w:trPr>
        <w:tc>
          <w:tcPr>
            <w:tcW w:w="4773" w:type="dxa"/>
            <w:tcBorders>
              <w:left w:val="single" w:sz="4" w:space="0" w:color="000000"/>
            </w:tcBorders>
            <w:shd w:val="clear" w:color="auto" w:fill="auto"/>
          </w:tcPr>
          <w:p w:rsidR="00437E94" w:rsidRPr="00E74D51" w:rsidRDefault="00437E94" w:rsidP="007D66C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E74D51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Профориентационная работа/ предпринимательство/ финансовая грамотность </w:t>
            </w:r>
          </w:p>
        </w:tc>
        <w:tc>
          <w:tcPr>
            <w:tcW w:w="2787" w:type="dxa"/>
            <w:tcBorders>
              <w:left w:val="single" w:sz="4" w:space="0" w:color="000000"/>
            </w:tcBorders>
            <w:shd w:val="clear" w:color="auto" w:fill="auto"/>
          </w:tcPr>
          <w:p w:rsidR="00437E94" w:rsidRPr="00C166A8" w:rsidRDefault="00437E94" w:rsidP="007D66CD">
            <w:pPr>
              <w:ind w:left="57" w:right="57"/>
              <w:jc w:val="both"/>
              <w:rPr>
                <w:color w:val="000000"/>
                <w:sz w:val="22"/>
                <w:szCs w:val="22"/>
              </w:rPr>
            </w:pPr>
            <w:r w:rsidRPr="00C166A8">
              <w:rPr>
                <w:color w:val="000000"/>
                <w:sz w:val="22"/>
                <w:szCs w:val="22"/>
              </w:rPr>
              <w:t>«Я выбираю ГТО»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7E94" w:rsidRDefault="00437E94" w:rsidP="007D66CD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2/68</w:t>
            </w:r>
          </w:p>
        </w:tc>
      </w:tr>
      <w:tr w:rsidR="00437E94" w:rsidRPr="00B909B2" w:rsidTr="007D66CD">
        <w:trPr>
          <w:trHeight w:val="375"/>
        </w:trPr>
        <w:tc>
          <w:tcPr>
            <w:tcW w:w="4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E74D51" w:rsidRDefault="00437E94" w:rsidP="007D66CD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E74D51">
              <w:rPr>
                <w:rFonts w:eastAsia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Комплекс воспитательных мероприятий, </w:t>
            </w:r>
            <w:r w:rsidRPr="00E74D51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деятельность ученических сообществ, педагогическая поддержка обучающихся и обеспечение их благополучия в пространстве школы 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E94" w:rsidRPr="000E428A" w:rsidRDefault="00437E94" w:rsidP="007D66CD">
            <w:pPr>
              <w:ind w:left="57" w:right="57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E94" w:rsidRPr="00C47A18" w:rsidRDefault="00437E94" w:rsidP="007D66CD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C47A18">
              <w:rPr>
                <w:b/>
                <w:sz w:val="20"/>
                <w:szCs w:val="20"/>
              </w:rPr>
              <w:t>5/34</w:t>
            </w:r>
          </w:p>
          <w:p w:rsidR="00437E94" w:rsidRPr="00C47A18" w:rsidRDefault="00437E94" w:rsidP="007D66CD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C47A18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C47A18" w:rsidRDefault="00437E94" w:rsidP="007D66CD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C47A18">
              <w:rPr>
                <w:b/>
                <w:sz w:val="20"/>
                <w:szCs w:val="20"/>
              </w:rPr>
              <w:t>5/</w:t>
            </w:r>
            <w:r>
              <w:rPr>
                <w:b/>
                <w:sz w:val="20"/>
                <w:szCs w:val="20"/>
              </w:rPr>
              <w:t>34</w:t>
            </w:r>
          </w:p>
          <w:p w:rsidR="00437E94" w:rsidRPr="00C47A18" w:rsidRDefault="00437E94" w:rsidP="007D66CD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C47A18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7E94" w:rsidRPr="00C47A18" w:rsidRDefault="00437E94" w:rsidP="007D66CD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C47A18">
              <w:rPr>
                <w:b/>
                <w:sz w:val="20"/>
                <w:szCs w:val="20"/>
              </w:rPr>
              <w:t>10/340</w:t>
            </w:r>
          </w:p>
        </w:tc>
      </w:tr>
    </w:tbl>
    <w:p w:rsidR="00437E94" w:rsidRDefault="00437E94" w:rsidP="00437E94">
      <w:pPr>
        <w:ind w:firstLine="220"/>
        <w:jc w:val="both"/>
      </w:pPr>
    </w:p>
    <w:p w:rsidR="00437E94" w:rsidRDefault="00437E94" w:rsidP="00437E94">
      <w:pPr>
        <w:ind w:firstLine="220"/>
        <w:jc w:val="both"/>
      </w:pPr>
    </w:p>
    <w:p w:rsidR="00B3796B" w:rsidRDefault="00B3796B"/>
    <w:sectPr w:rsidR="00B3796B" w:rsidSect="00D244ED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E94"/>
    <w:rsid w:val="00437E94"/>
    <w:rsid w:val="00B3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9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37E94"/>
    <w:pPr>
      <w:widowControl w:val="0"/>
      <w:suppressLineNumbers/>
    </w:pPr>
    <w:rPr>
      <w:kern w:val="1"/>
    </w:rPr>
  </w:style>
  <w:style w:type="paragraph" w:styleId="a4">
    <w:name w:val="List Paragraph"/>
    <w:basedOn w:val="a"/>
    <w:uiPriority w:val="34"/>
    <w:qFormat/>
    <w:rsid w:val="00437E94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metodicheskaya-kopilka/univers-kodifikatory-oko" TargetMode="External"/><Relationship Id="rId5" Type="http://schemas.openxmlformats.org/officeDocument/2006/relationships/hyperlink" Target="consultantplus://offline/ref=E1C5FB7AB6C31B927981EB8156A21E2CB5290B042F6980D953E7F855EF4CC7416EB73DA29C13D15ACC6136774A512031E6C47051BE9BC70FZFU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3081</Words>
  <Characters>17565</Characters>
  <Application>Microsoft Office Word</Application>
  <DocSecurity>0</DocSecurity>
  <Lines>146</Lines>
  <Paragraphs>41</Paragraphs>
  <ScaleCrop>false</ScaleCrop>
  <Company>Microsoft</Company>
  <LinksUpToDate>false</LinksUpToDate>
  <CharactersWithSpaces>20605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Viselki</dc:creator>
  <cp:lastModifiedBy>Viselki</cp:lastModifiedBy>
  <cp:revision>1</cp:revision>
  <dcterms:created xsi:type="dcterms:W3CDTF">2024-11-12T08:46:00Z</dcterms:created>
  <dcterms:modified xsi:type="dcterms:W3CDTF">2024-11-12T08:47:00Z</dcterms:modified>
</cp:coreProperties>
</file>