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F5" w:rsidRPr="003B6671" w:rsidRDefault="003B49F5" w:rsidP="003B49F5">
      <w:pPr>
        <w:ind w:left="3540"/>
        <w:jc w:val="center"/>
        <w:rPr>
          <w:bCs/>
          <w:color w:val="000000"/>
          <w:sz w:val="22"/>
          <w:szCs w:val="22"/>
        </w:rPr>
      </w:pPr>
      <w:r w:rsidRPr="003B6671">
        <w:rPr>
          <w:bCs/>
          <w:i/>
          <w:iCs/>
          <w:color w:val="000000"/>
          <w:sz w:val="22"/>
          <w:szCs w:val="22"/>
        </w:rPr>
        <w:t>«Утверждено»</w:t>
      </w:r>
    </w:p>
    <w:p w:rsidR="003B49F5" w:rsidRPr="00500F02" w:rsidRDefault="003B49F5" w:rsidP="003B49F5">
      <w:pPr>
        <w:ind w:left="3540"/>
        <w:rPr>
          <w:bCs/>
          <w:color w:val="000000"/>
          <w:sz w:val="22"/>
          <w:szCs w:val="22"/>
        </w:rPr>
      </w:pPr>
      <w:r w:rsidRPr="00500F02">
        <w:rPr>
          <w:bCs/>
          <w:color w:val="000000"/>
          <w:sz w:val="22"/>
          <w:szCs w:val="22"/>
        </w:rPr>
        <w:t>Протокол педагогического совета № 1 от 29.08.2024г.</w:t>
      </w:r>
    </w:p>
    <w:p w:rsidR="003B49F5" w:rsidRPr="00500F02" w:rsidRDefault="003B49F5" w:rsidP="003B49F5">
      <w:pPr>
        <w:ind w:left="3540"/>
        <w:rPr>
          <w:bCs/>
          <w:color w:val="000000"/>
          <w:sz w:val="22"/>
          <w:szCs w:val="22"/>
        </w:rPr>
      </w:pPr>
      <w:r w:rsidRPr="00500F02">
        <w:rPr>
          <w:bCs/>
          <w:color w:val="000000"/>
          <w:sz w:val="22"/>
          <w:szCs w:val="22"/>
        </w:rPr>
        <w:t xml:space="preserve">Приказ № 31 от 29.08.2024 г.     </w:t>
      </w:r>
    </w:p>
    <w:p w:rsidR="003B49F5" w:rsidRPr="00171536" w:rsidRDefault="003B49F5" w:rsidP="003B49F5">
      <w:pPr>
        <w:tabs>
          <w:tab w:val="left" w:pos="4995"/>
          <w:tab w:val="center" w:pos="5244"/>
        </w:tabs>
        <w:ind w:left="3540"/>
        <w:jc w:val="center"/>
        <w:rPr>
          <w:bCs/>
          <w:sz w:val="22"/>
          <w:szCs w:val="22"/>
        </w:rPr>
      </w:pPr>
      <w:r w:rsidRPr="00171536">
        <w:rPr>
          <w:bCs/>
          <w:sz w:val="22"/>
          <w:szCs w:val="22"/>
        </w:rPr>
        <w:t>Директор школы _____________В.А. Бабина</w:t>
      </w:r>
      <w:r w:rsidRPr="00171536">
        <w:rPr>
          <w:bCs/>
          <w:i/>
          <w:iCs/>
          <w:sz w:val="22"/>
          <w:szCs w:val="22"/>
        </w:rPr>
        <w:t xml:space="preserve"> </w:t>
      </w:r>
    </w:p>
    <w:p w:rsidR="003B49F5" w:rsidRPr="003B6671" w:rsidRDefault="003B49F5" w:rsidP="003B49F5">
      <w:pPr>
        <w:tabs>
          <w:tab w:val="left" w:pos="4995"/>
          <w:tab w:val="center" w:pos="5244"/>
        </w:tabs>
        <w:ind w:left="5664"/>
        <w:jc w:val="center"/>
        <w:rPr>
          <w:b/>
          <w:color w:val="000000"/>
        </w:rPr>
      </w:pPr>
    </w:p>
    <w:p w:rsidR="003B49F5" w:rsidRPr="003B6671" w:rsidRDefault="003B49F5" w:rsidP="003B49F5">
      <w:pPr>
        <w:tabs>
          <w:tab w:val="left" w:pos="4995"/>
          <w:tab w:val="center" w:pos="5244"/>
        </w:tabs>
        <w:jc w:val="center"/>
        <w:rPr>
          <w:b/>
          <w:color w:val="000000"/>
        </w:rPr>
      </w:pPr>
      <w:r w:rsidRPr="003B6671">
        <w:rPr>
          <w:b/>
          <w:color w:val="000000"/>
        </w:rPr>
        <w:t xml:space="preserve">Учебный план (недельно-годовой) </w:t>
      </w:r>
      <w:r w:rsidRPr="003B6671">
        <w:rPr>
          <w:b/>
          <w:color w:val="000000"/>
          <w:u w:val="single"/>
        </w:rPr>
        <w:t>для</w:t>
      </w:r>
      <w:r>
        <w:rPr>
          <w:b/>
          <w:color w:val="000000"/>
          <w:u w:val="single"/>
        </w:rPr>
        <w:t xml:space="preserve"> 5</w:t>
      </w:r>
      <w:r w:rsidRPr="003B6671">
        <w:rPr>
          <w:b/>
          <w:color w:val="000000"/>
          <w:u w:val="single"/>
        </w:rPr>
        <w:t>-9 классов</w:t>
      </w:r>
      <w:r w:rsidRPr="003B6671">
        <w:rPr>
          <w:b/>
          <w:color w:val="000000"/>
        </w:rPr>
        <w:t xml:space="preserve"> МБОУ “ Ново-Выселская  СОШ” </w:t>
      </w:r>
    </w:p>
    <w:p w:rsidR="003B49F5" w:rsidRPr="003B6671" w:rsidRDefault="003B49F5" w:rsidP="003B49F5">
      <w:pPr>
        <w:tabs>
          <w:tab w:val="left" w:pos="4995"/>
          <w:tab w:val="center" w:pos="5244"/>
        </w:tabs>
        <w:jc w:val="center"/>
        <w:rPr>
          <w:b/>
          <w:color w:val="000000"/>
        </w:rPr>
      </w:pPr>
      <w:r w:rsidRPr="003B6671">
        <w:rPr>
          <w:b/>
          <w:color w:val="000000"/>
        </w:rPr>
        <w:t>Зубово-Полянского муниципального района Республики Мордовия,</w:t>
      </w:r>
      <w:r w:rsidRPr="003B6671">
        <w:rPr>
          <w:b/>
          <w:color w:val="000000"/>
          <w:sz w:val="28"/>
          <w:szCs w:val="28"/>
        </w:rPr>
        <w:t xml:space="preserve"> </w:t>
      </w:r>
    </w:p>
    <w:p w:rsidR="003B49F5" w:rsidRDefault="003B49F5" w:rsidP="003B49F5">
      <w:pPr>
        <w:tabs>
          <w:tab w:val="left" w:pos="4995"/>
          <w:tab w:val="center" w:pos="5244"/>
        </w:tabs>
        <w:jc w:val="center"/>
        <w:rPr>
          <w:b/>
          <w:color w:val="000000"/>
        </w:rPr>
      </w:pPr>
      <w:r w:rsidRPr="003B6671">
        <w:rPr>
          <w:b/>
          <w:color w:val="000000"/>
        </w:rPr>
        <w:t>реализующего образовательную программу по новым образовательным</w:t>
      </w:r>
    </w:p>
    <w:p w:rsidR="003B49F5" w:rsidRPr="003B6671" w:rsidRDefault="003B49F5" w:rsidP="003B49F5">
      <w:pPr>
        <w:tabs>
          <w:tab w:val="left" w:pos="4995"/>
          <w:tab w:val="center" w:pos="5244"/>
        </w:tabs>
        <w:jc w:val="center"/>
        <w:rPr>
          <w:b/>
          <w:color w:val="000000"/>
        </w:rPr>
      </w:pPr>
      <w:r w:rsidRPr="003B6671">
        <w:rPr>
          <w:b/>
          <w:color w:val="000000"/>
        </w:rPr>
        <w:t xml:space="preserve"> </w:t>
      </w:r>
      <w:r w:rsidRPr="003B6671">
        <w:rPr>
          <w:b/>
          <w:color w:val="000000"/>
          <w:u w:val="single"/>
        </w:rPr>
        <w:t>стандартам основного общего образования</w:t>
      </w:r>
    </w:p>
    <w:p w:rsidR="003B49F5" w:rsidRPr="003B6671" w:rsidRDefault="003B49F5" w:rsidP="003B49F5">
      <w:pPr>
        <w:tabs>
          <w:tab w:val="left" w:pos="4995"/>
          <w:tab w:val="center" w:pos="5244"/>
        </w:tabs>
        <w:jc w:val="center"/>
        <w:rPr>
          <w:b/>
          <w:color w:val="000000"/>
        </w:rPr>
      </w:pPr>
      <w:r w:rsidRPr="003B6671">
        <w:rPr>
          <w:b/>
          <w:color w:val="000000"/>
        </w:rPr>
        <w:t xml:space="preserve">  на 202</w:t>
      </w:r>
      <w:r>
        <w:rPr>
          <w:b/>
          <w:color w:val="000000"/>
        </w:rPr>
        <w:t>4</w:t>
      </w:r>
      <w:r w:rsidRPr="003B6671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3B6671">
        <w:rPr>
          <w:b/>
          <w:color w:val="000000"/>
        </w:rPr>
        <w:t xml:space="preserve"> учебный год</w:t>
      </w:r>
    </w:p>
    <w:p w:rsidR="003B49F5" w:rsidRPr="003B6671" w:rsidRDefault="003B49F5" w:rsidP="003B49F5">
      <w:pPr>
        <w:ind w:right="-81"/>
        <w:rPr>
          <w:b/>
          <w:color w:val="000000"/>
        </w:rPr>
      </w:pPr>
    </w:p>
    <w:tbl>
      <w:tblPr>
        <w:tblW w:w="100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3"/>
        <w:gridCol w:w="1581"/>
        <w:gridCol w:w="687"/>
        <w:gridCol w:w="709"/>
        <w:gridCol w:w="848"/>
        <w:gridCol w:w="732"/>
        <w:gridCol w:w="36"/>
        <w:gridCol w:w="671"/>
        <w:gridCol w:w="41"/>
        <w:gridCol w:w="872"/>
        <w:gridCol w:w="41"/>
        <w:gridCol w:w="29"/>
        <w:gridCol w:w="2258"/>
        <w:gridCol w:w="41"/>
      </w:tblGrid>
      <w:tr w:rsidR="003B49F5" w:rsidRPr="003B6671" w:rsidTr="007D66CD">
        <w:trPr>
          <w:gridAfter w:val="1"/>
          <w:wAfter w:w="41" w:type="dxa"/>
        </w:trPr>
        <w:tc>
          <w:tcPr>
            <w:tcW w:w="15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5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3724" w:type="dxa"/>
            <w:gridSpan w:val="7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Количество часов в неделю /год</w:t>
            </w:r>
          </w:p>
        </w:tc>
        <w:tc>
          <w:tcPr>
            <w:tcW w:w="942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  <w:sz w:val="22"/>
                <w:szCs w:val="22"/>
              </w:rPr>
              <w:t>Формы промежуточной аттестации</w:t>
            </w:r>
          </w:p>
        </w:tc>
      </w:tr>
      <w:tr w:rsidR="003B49F5" w:rsidRPr="003B6671" w:rsidTr="007D66CD">
        <w:trPr>
          <w:gridAfter w:val="1"/>
          <w:wAfter w:w="41" w:type="dxa"/>
        </w:trPr>
        <w:tc>
          <w:tcPr>
            <w:tcW w:w="15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00496" w:rsidRDefault="003B49F5" w:rsidP="007D66CD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3B6671">
              <w:rPr>
                <w:b/>
                <w:bCs/>
                <w:color w:val="000000"/>
                <w:lang w:val="en-US"/>
              </w:rPr>
              <w:t>VI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3B6671">
              <w:rPr>
                <w:b/>
                <w:bCs/>
                <w:color w:val="000000"/>
                <w:lang w:val="en-US"/>
              </w:rPr>
              <w:t>VII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3B6671">
              <w:rPr>
                <w:b/>
                <w:bCs/>
                <w:color w:val="000000"/>
                <w:lang w:val="en-US"/>
              </w:rPr>
              <w:t>VIII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jc w:val="center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3B6671">
              <w:rPr>
                <w:b/>
                <w:bCs/>
                <w:color w:val="000000"/>
                <w:lang w:val="en-US"/>
              </w:rPr>
              <w:t>IX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jc w:val="center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3B6671">
              <w:rPr>
                <w:rFonts w:eastAsia="Times New Roman" w:cs="Tahoma"/>
                <w:b/>
                <w:bCs/>
                <w:color w:val="000000"/>
                <w:lang w:val="en-US"/>
              </w:rPr>
              <w:t>V-IX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</w:p>
        </w:tc>
      </w:tr>
      <w:tr w:rsidR="003B49F5" w:rsidRPr="003B6671" w:rsidTr="007D66CD">
        <w:trPr>
          <w:trHeight w:val="156"/>
        </w:trPr>
        <w:tc>
          <w:tcPr>
            <w:tcW w:w="31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 xml:space="preserve">                       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B49F5" w:rsidRPr="003B6671" w:rsidTr="007D66CD">
        <w:trPr>
          <w:gridAfter w:val="1"/>
          <w:wAfter w:w="41" w:type="dxa"/>
          <w:trHeight w:val="176"/>
        </w:trPr>
        <w:tc>
          <w:tcPr>
            <w:tcW w:w="1533" w:type="dxa"/>
            <w:vMerge w:val="restar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5/170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5/170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bCs/>
                <w:color w:val="000000"/>
              </w:rPr>
              <w:t>4/136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20/680</w:t>
            </w:r>
          </w:p>
        </w:tc>
        <w:tc>
          <w:tcPr>
            <w:tcW w:w="23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 диктанты, контрольные  работы, ВПР</w:t>
            </w:r>
          </w:p>
        </w:tc>
      </w:tr>
      <w:tr w:rsidR="003B49F5" w:rsidRPr="003B6671" w:rsidTr="007D66CD">
        <w:trPr>
          <w:gridAfter w:val="1"/>
          <w:wAfter w:w="41" w:type="dxa"/>
          <w:trHeight w:val="218"/>
        </w:trPr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3/102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13/442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 тесты,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645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3B6671">
              <w:rPr>
                <w:rFonts w:eastAsia="Times New Roman"/>
                <w:color w:val="000000"/>
                <w:sz w:val="22"/>
                <w:szCs w:val="22"/>
              </w:rPr>
              <w:t>Мокшанский язык</w:t>
            </w:r>
          </w:p>
          <w:p w:rsidR="003B49F5" w:rsidRPr="003B6671" w:rsidRDefault="003B49F5" w:rsidP="007D66C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B6671">
              <w:rPr>
                <w:color w:val="000000"/>
              </w:rPr>
              <w:t>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 диктанты, контрольные работы</w:t>
            </w:r>
          </w:p>
        </w:tc>
      </w:tr>
      <w:tr w:rsidR="003B49F5" w:rsidRPr="003B6671" w:rsidTr="007D66CD">
        <w:trPr>
          <w:gridAfter w:val="1"/>
          <w:wAfter w:w="41" w:type="dxa"/>
          <w:trHeight w:val="375"/>
        </w:trPr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rFonts w:eastAsia="Times New Roman"/>
                <w:color w:val="000000"/>
                <w:sz w:val="22"/>
                <w:szCs w:val="22"/>
              </w:rPr>
              <w:t>Мордовская литература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1130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4/136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 тесты,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39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49F5" w:rsidRPr="00EC1907" w:rsidRDefault="003B49F5" w:rsidP="007D66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1907">
              <w:rPr>
                <w:b/>
                <w:bCs/>
                <w:color w:val="000000"/>
                <w:sz w:val="20"/>
                <w:szCs w:val="20"/>
              </w:rPr>
              <w:t xml:space="preserve">Иностранный язык. </w:t>
            </w:r>
          </w:p>
          <w:p w:rsidR="003B49F5" w:rsidRPr="003B6671" w:rsidRDefault="003B49F5" w:rsidP="007D66CD">
            <w:pPr>
              <w:rPr>
                <w:color w:val="000000"/>
                <w:sz w:val="22"/>
                <w:szCs w:val="22"/>
              </w:rPr>
            </w:pPr>
            <w:r w:rsidRPr="00EC1907">
              <w:rPr>
                <w:b/>
                <w:bCs/>
                <w:color w:val="000000"/>
                <w:sz w:val="20"/>
                <w:szCs w:val="20"/>
              </w:rPr>
              <w:t>Второй иностранный</w:t>
            </w:r>
            <w:r w:rsidRPr="003B66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3/102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3/102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3/102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15/510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Сочинения, тесты, </w:t>
            </w:r>
          </w:p>
        </w:tc>
      </w:tr>
      <w:tr w:rsidR="003B49F5" w:rsidRPr="003B6671" w:rsidTr="007D66CD">
        <w:trPr>
          <w:gridAfter w:val="1"/>
          <w:wAfter w:w="41" w:type="dxa"/>
          <w:trHeight w:val="660"/>
        </w:trPr>
        <w:tc>
          <w:tcPr>
            <w:tcW w:w="15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Математика</w:t>
            </w:r>
          </w:p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bCs/>
                <w:color w:val="000000"/>
              </w:rPr>
              <w:t>5/170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10/340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Контрольные   работы, ВПР</w:t>
            </w:r>
          </w:p>
        </w:tc>
      </w:tr>
      <w:tr w:rsidR="003B49F5" w:rsidRPr="003B6671" w:rsidTr="007D66CD">
        <w:trPr>
          <w:gridAfter w:val="1"/>
          <w:wAfter w:w="41" w:type="dxa"/>
          <w:trHeight w:val="210"/>
        </w:trPr>
        <w:tc>
          <w:tcPr>
            <w:tcW w:w="15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Алгебра </w:t>
            </w:r>
          </w:p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3/102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9/306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Контрольные  работы</w:t>
            </w:r>
          </w:p>
        </w:tc>
      </w:tr>
      <w:tr w:rsidR="003B49F5" w:rsidRPr="003B6671" w:rsidTr="007D66CD">
        <w:trPr>
          <w:gridAfter w:val="1"/>
          <w:wAfter w:w="41" w:type="dxa"/>
          <w:trHeight w:val="526"/>
        </w:trPr>
        <w:tc>
          <w:tcPr>
            <w:tcW w:w="15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 xml:space="preserve">2/68 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6/204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Контрольные  работы</w:t>
            </w:r>
          </w:p>
        </w:tc>
      </w:tr>
      <w:tr w:rsidR="003B49F5" w:rsidRPr="003B6671" w:rsidTr="007D66CD">
        <w:trPr>
          <w:gridAfter w:val="1"/>
          <w:wAfter w:w="41" w:type="dxa"/>
          <w:trHeight w:val="195"/>
        </w:trPr>
        <w:tc>
          <w:tcPr>
            <w:tcW w:w="15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Вероятность и статистика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0,5/17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2,5/85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Практические работы, контрольные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450"/>
        </w:trPr>
        <w:tc>
          <w:tcPr>
            <w:tcW w:w="1533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Информатика  и ИКТ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11308">
              <w:rPr>
                <w:bCs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Практические работы, контрольные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229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B49F5" w:rsidRPr="00067102" w:rsidRDefault="003B49F5" w:rsidP="007D66CD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</w:p>
          <w:p w:rsidR="003B49F5" w:rsidRPr="00067102" w:rsidRDefault="003B49F5" w:rsidP="007D66CD">
            <w:pPr>
              <w:pStyle w:val="a3"/>
              <w:snapToGrid w:val="0"/>
              <w:rPr>
                <w:sz w:val="22"/>
                <w:szCs w:val="22"/>
              </w:rPr>
            </w:pPr>
            <w:r w:rsidRPr="00067102">
              <w:rPr>
                <w:b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067102" w:rsidRDefault="003B49F5" w:rsidP="007D66CD">
            <w:pPr>
              <w:snapToGrid w:val="0"/>
              <w:rPr>
                <w:sz w:val="22"/>
                <w:szCs w:val="22"/>
              </w:rPr>
            </w:pPr>
            <w:r w:rsidRPr="00067102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2,5/85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11308">
              <w:rPr>
                <w:bCs/>
                <w:color w:val="000000"/>
                <w:sz w:val="20"/>
                <w:szCs w:val="20"/>
              </w:rPr>
              <w:t>10,5/357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360"/>
        </w:trPr>
        <w:tc>
          <w:tcPr>
            <w:tcW w:w="15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 Обществознание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11308">
              <w:rPr>
                <w:bCs/>
                <w:color w:val="000000"/>
                <w:sz w:val="20"/>
                <w:szCs w:val="20"/>
              </w:rPr>
              <w:t>4/136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330"/>
        </w:trPr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FA2D58" w:rsidRDefault="003B49F5" w:rsidP="007D66CD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FA2D58" w:rsidRDefault="003B49F5" w:rsidP="007D66CD">
            <w:pPr>
              <w:snapToGrid w:val="0"/>
            </w:pPr>
            <w:r w:rsidRPr="00FA2D58">
              <w:t>География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11308">
              <w:rPr>
                <w:bCs/>
                <w:color w:val="000000"/>
                <w:sz w:val="20"/>
                <w:szCs w:val="20"/>
              </w:rPr>
              <w:t>8/272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 xml:space="preserve">Тесты, контрольные </w:t>
            </w:r>
            <w:r w:rsidRPr="003B6671">
              <w:rPr>
                <w:bCs/>
                <w:color w:val="000000"/>
                <w:sz w:val="22"/>
                <w:szCs w:val="22"/>
              </w:rPr>
              <w:lastRenderedPageBreak/>
              <w:t>работы, практические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852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rPr>
                <w:color w:val="000000"/>
              </w:rPr>
            </w:pPr>
            <w:r w:rsidRPr="003B6671">
              <w:rPr>
                <w:rFonts w:eastAsia="Times New Roman" w:cs="Tahoma"/>
                <w:b/>
                <w:bCs/>
                <w:color w:val="000000"/>
              </w:rPr>
              <w:lastRenderedPageBreak/>
              <w:t>Естественно-научные предметы</w:t>
            </w:r>
          </w:p>
        </w:tc>
        <w:tc>
          <w:tcPr>
            <w:tcW w:w="1581" w:type="dxa"/>
            <w:tcBorders>
              <w:lef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>Физика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308">
              <w:rPr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49F5" w:rsidRPr="00011308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11308">
              <w:rPr>
                <w:bCs/>
                <w:color w:val="000000"/>
                <w:sz w:val="20"/>
                <w:szCs w:val="20"/>
              </w:rPr>
              <w:t>7/238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лабораторные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555"/>
        </w:trPr>
        <w:tc>
          <w:tcPr>
            <w:tcW w:w="1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 xml:space="preserve">Химия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b/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4/136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 xml:space="preserve"> Тесты, контрольные работы, лабораторные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360"/>
        </w:trPr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9F5" w:rsidRPr="003B6671" w:rsidRDefault="003B49F5" w:rsidP="007D66CD">
            <w:pPr>
              <w:snapToGrid w:val="0"/>
              <w:rPr>
                <w:rFonts w:eastAsia="Times New Roman" w:cs="Tahoma"/>
                <w:b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60B39" w:rsidRDefault="003B49F5" w:rsidP="007D66CD">
            <w:pPr>
              <w:jc w:val="center"/>
            </w:pPr>
            <w:r w:rsidRPr="00160B39">
              <w:t>2/68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b/>
                <w:bCs/>
                <w:color w:val="000000"/>
              </w:rPr>
            </w:pPr>
            <w:r w:rsidRPr="003B6671">
              <w:rPr>
                <w:color w:val="000000"/>
              </w:rPr>
              <w:t>2/6</w:t>
            </w:r>
            <w:r>
              <w:rPr>
                <w:color w:val="000000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7/238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3B49F5" w:rsidRPr="003B6671" w:rsidTr="007D66CD">
        <w:trPr>
          <w:gridAfter w:val="1"/>
          <w:wAfter w:w="41" w:type="dxa"/>
          <w:trHeight w:val="426"/>
        </w:trPr>
        <w:tc>
          <w:tcPr>
            <w:tcW w:w="153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Искусство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>Музыка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4/136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49F5" w:rsidRPr="003B6671" w:rsidTr="007D66CD">
        <w:trPr>
          <w:gridAfter w:val="1"/>
          <w:wAfter w:w="41" w:type="dxa"/>
          <w:trHeight w:val="200"/>
        </w:trPr>
        <w:tc>
          <w:tcPr>
            <w:tcW w:w="15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077407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077407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3/102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Практические работы</w:t>
            </w:r>
          </w:p>
        </w:tc>
      </w:tr>
      <w:tr w:rsidR="003B49F5" w:rsidRPr="003B6671" w:rsidTr="007D66CD">
        <w:trPr>
          <w:gridAfter w:val="1"/>
          <w:wAfter w:w="41" w:type="dxa"/>
        </w:trPr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500F02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500F02"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ехнология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09009E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09009E">
              <w:rPr>
                <w:color w:val="000000"/>
              </w:rPr>
              <w:t>Тру</w:t>
            </w:r>
            <w:r>
              <w:rPr>
                <w:color w:val="000000"/>
              </w:rPr>
              <w:t>д (технология)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8/272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Практические работы</w:t>
            </w:r>
          </w:p>
        </w:tc>
      </w:tr>
      <w:tr w:rsidR="003B49F5" w:rsidRPr="003B6671" w:rsidTr="007D66CD">
        <w:trPr>
          <w:gridAfter w:val="1"/>
          <w:wAfter w:w="41" w:type="dxa"/>
          <w:trHeight w:val="390"/>
        </w:trPr>
        <w:tc>
          <w:tcPr>
            <w:tcW w:w="15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F5" w:rsidRPr="00BA5BBB" w:rsidRDefault="003B49F5" w:rsidP="007D66CD">
            <w:pPr>
              <w:pStyle w:val="a3"/>
              <w:snapToGrid w:val="0"/>
              <w:rPr>
                <w:b/>
                <w:color w:val="000000"/>
              </w:rPr>
            </w:pPr>
            <w:r w:rsidRPr="00BA5BBB">
              <w:rPr>
                <w:b/>
                <w:color w:val="000000"/>
              </w:rPr>
              <w:t>Основы безопасности и защиты Родины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09009E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09009E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color w:val="000000"/>
              </w:rPr>
              <w:t>1/34</w:t>
            </w: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2/68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</w:tr>
      <w:tr w:rsidR="003B49F5" w:rsidRPr="003B6671" w:rsidTr="007D66CD">
        <w:trPr>
          <w:gridAfter w:val="1"/>
          <w:wAfter w:w="41" w:type="dxa"/>
          <w:trHeight w:val="480"/>
        </w:trPr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</w:rPr>
            </w:pPr>
            <w:r w:rsidRPr="00500F0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 xml:space="preserve">Физическая </w:t>
            </w:r>
          </w:p>
          <w:p w:rsidR="003B49F5" w:rsidRPr="003B6671" w:rsidRDefault="003B49F5" w:rsidP="007D66CD">
            <w:pPr>
              <w:pStyle w:val="a3"/>
              <w:snapToGrid w:val="0"/>
              <w:rPr>
                <w:color w:val="000000"/>
              </w:rPr>
            </w:pPr>
            <w:r w:rsidRPr="003B6671">
              <w:rPr>
                <w:color w:val="000000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6671">
              <w:rPr>
                <w:color w:val="000000"/>
              </w:rPr>
              <w:t>/68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rPr>
                <w:color w:val="000000"/>
              </w:rPr>
            </w:pPr>
            <w:r w:rsidRPr="003B6671">
              <w:rPr>
                <w:color w:val="000000"/>
              </w:rPr>
              <w:t>2/</w:t>
            </w:r>
            <w:r>
              <w:rPr>
                <w:color w:val="000000"/>
              </w:rPr>
              <w:t xml:space="preserve">68  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b/>
                <w:bCs/>
                <w:color w:val="000000"/>
              </w:rPr>
            </w:pPr>
            <w:r w:rsidRPr="003B6671">
              <w:rPr>
                <w:color w:val="000000"/>
              </w:rPr>
              <w:t>2/68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10/340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Сдача нормативов</w:t>
            </w:r>
          </w:p>
        </w:tc>
      </w:tr>
      <w:tr w:rsidR="003B49F5" w:rsidRPr="003B6671" w:rsidTr="007D66CD">
        <w:trPr>
          <w:gridAfter w:val="1"/>
          <w:wAfter w:w="41" w:type="dxa"/>
          <w:trHeight w:val="315"/>
        </w:trPr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BA5BBB" w:rsidRDefault="003B49F5" w:rsidP="007D66CD">
            <w:pPr>
              <w:pStyle w:val="a3"/>
              <w:snapToGrid w:val="0"/>
              <w:rPr>
                <w:b/>
                <w:bCs/>
                <w:color w:val="000000"/>
              </w:rPr>
            </w:pPr>
            <w:r w:rsidRPr="00BA5BBB">
              <w:rPr>
                <w:b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Default="003B49F5" w:rsidP="007D66CD">
            <w:pPr>
              <w:pStyle w:val="a3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2/68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49F5" w:rsidRPr="003B6671" w:rsidTr="007D66CD">
        <w:trPr>
          <w:gridAfter w:val="1"/>
          <w:wAfter w:w="41" w:type="dxa"/>
          <w:trHeight w:val="525"/>
        </w:trPr>
        <w:tc>
          <w:tcPr>
            <w:tcW w:w="31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EB6E9C" w:rsidRDefault="003B49F5" w:rsidP="007D66CD">
            <w:pPr>
              <w:pStyle w:val="a3"/>
              <w:snapToGrid w:val="0"/>
              <w:ind w:right="-5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</w:t>
            </w:r>
            <w:r w:rsidRPr="00EB6E9C">
              <w:rPr>
                <w:b/>
                <w:bCs/>
                <w:color w:val="000000"/>
                <w:sz w:val="22"/>
                <w:szCs w:val="22"/>
              </w:rPr>
              <w:t>/5338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49F5" w:rsidRPr="003B6671" w:rsidTr="007D66CD">
        <w:trPr>
          <w:gridAfter w:val="1"/>
          <w:wAfter w:w="41" w:type="dxa"/>
          <w:trHeight w:val="525"/>
        </w:trPr>
        <w:tc>
          <w:tcPr>
            <w:tcW w:w="31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учебных недель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B80D82" w:rsidRDefault="003B49F5" w:rsidP="007D66C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Default="003B49F5" w:rsidP="007D66CD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E775D1" w:rsidRDefault="003B49F5" w:rsidP="007D66CD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E775D1">
              <w:rPr>
                <w:b/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a3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49F5" w:rsidRPr="003B6671" w:rsidTr="007D66CD">
        <w:trPr>
          <w:gridAfter w:val="1"/>
          <w:wAfter w:w="41" w:type="dxa"/>
          <w:trHeight w:val="525"/>
        </w:trPr>
        <w:tc>
          <w:tcPr>
            <w:tcW w:w="311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B49F5" w:rsidRPr="00B80D82" w:rsidRDefault="003B49F5" w:rsidP="007D66CD">
            <w:r>
              <w:t xml:space="preserve">Всего часов в год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3B6671" w:rsidRDefault="003B49F5" w:rsidP="007D66CD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B80D82" w:rsidRDefault="003B49F5" w:rsidP="007D66C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E775D1" w:rsidRDefault="003B49F5" w:rsidP="007D66CD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775D1">
              <w:rPr>
                <w:b/>
                <w:bCs/>
                <w:sz w:val="20"/>
                <w:szCs w:val="20"/>
                <w:lang w:val="ru-RU"/>
              </w:rPr>
              <w:t>5338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B49F5" w:rsidRPr="003B6671" w:rsidRDefault="003B49F5" w:rsidP="007D66CD">
            <w:pPr>
              <w:pStyle w:val="TableContents"/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3B49F5" w:rsidRDefault="003B49F5" w:rsidP="003B49F5"/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Default="003B49F5" w:rsidP="003B49F5">
      <w:pPr>
        <w:jc w:val="center"/>
        <w:rPr>
          <w:b/>
          <w:color w:val="000000"/>
          <w:sz w:val="28"/>
          <w:szCs w:val="28"/>
        </w:rPr>
      </w:pPr>
    </w:p>
    <w:p w:rsidR="003B49F5" w:rsidRPr="003B6671" w:rsidRDefault="003B49F5" w:rsidP="003B49F5">
      <w:pPr>
        <w:jc w:val="center"/>
        <w:rPr>
          <w:b/>
          <w:color w:val="000000"/>
        </w:rPr>
      </w:pPr>
      <w:r w:rsidRPr="003B6671">
        <w:rPr>
          <w:b/>
          <w:color w:val="000000"/>
          <w:sz w:val="28"/>
          <w:szCs w:val="28"/>
        </w:rPr>
        <w:t>Пояснительная записка</w:t>
      </w:r>
    </w:p>
    <w:p w:rsidR="003B49F5" w:rsidRDefault="003B49F5" w:rsidP="003B49F5">
      <w:pPr>
        <w:ind w:left="-540"/>
        <w:jc w:val="center"/>
        <w:rPr>
          <w:b/>
          <w:color w:val="000000"/>
        </w:rPr>
      </w:pPr>
      <w:r>
        <w:rPr>
          <w:b/>
          <w:color w:val="000000"/>
        </w:rPr>
        <w:t xml:space="preserve">к учебному плану  </w:t>
      </w:r>
      <w:r>
        <w:rPr>
          <w:b/>
          <w:color w:val="000000"/>
          <w:u w:val="single"/>
        </w:rPr>
        <w:t>для 5</w:t>
      </w:r>
      <w:r w:rsidRPr="0091166B">
        <w:rPr>
          <w:b/>
          <w:color w:val="000000"/>
          <w:u w:val="single"/>
        </w:rPr>
        <w:t>-9 классов</w:t>
      </w:r>
      <w:r w:rsidRPr="003B6671">
        <w:rPr>
          <w:b/>
          <w:color w:val="000000"/>
        </w:rPr>
        <w:t xml:space="preserve"> </w:t>
      </w:r>
    </w:p>
    <w:p w:rsidR="003B49F5" w:rsidRPr="003B6671" w:rsidRDefault="003B49F5" w:rsidP="003B49F5">
      <w:pPr>
        <w:ind w:left="-540"/>
        <w:jc w:val="center"/>
        <w:rPr>
          <w:b/>
          <w:color w:val="000000"/>
        </w:rPr>
      </w:pPr>
      <w:r w:rsidRPr="003B6671">
        <w:rPr>
          <w:b/>
          <w:color w:val="000000"/>
        </w:rPr>
        <w:t>МБОУ «Ново – Выселская средняя общеобразовательная школа»</w:t>
      </w:r>
    </w:p>
    <w:p w:rsidR="003B49F5" w:rsidRPr="003B6671" w:rsidRDefault="003B49F5" w:rsidP="003B49F5">
      <w:pPr>
        <w:ind w:left="-540"/>
        <w:jc w:val="center"/>
        <w:rPr>
          <w:color w:val="000000"/>
        </w:rPr>
      </w:pPr>
      <w:r w:rsidRPr="003B6671">
        <w:rPr>
          <w:b/>
          <w:color w:val="000000"/>
        </w:rPr>
        <w:t xml:space="preserve"> на 202</w:t>
      </w:r>
      <w:r>
        <w:rPr>
          <w:b/>
          <w:color w:val="000000"/>
        </w:rPr>
        <w:t>4</w:t>
      </w:r>
      <w:r w:rsidRPr="003B6671">
        <w:rPr>
          <w:b/>
          <w:color w:val="000000"/>
        </w:rPr>
        <w:t>-202</w:t>
      </w:r>
      <w:r>
        <w:rPr>
          <w:b/>
          <w:color w:val="000000"/>
        </w:rPr>
        <w:t xml:space="preserve">5 </w:t>
      </w:r>
      <w:r w:rsidRPr="003B6671">
        <w:rPr>
          <w:b/>
          <w:color w:val="000000"/>
        </w:rPr>
        <w:t>учебный год</w:t>
      </w:r>
    </w:p>
    <w:p w:rsidR="003B49F5" w:rsidRPr="00EB6E9C" w:rsidRDefault="003B49F5" w:rsidP="003B49F5">
      <w:pPr>
        <w:pStyle w:val="a6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В соответствии с Федеральным законом от 29.12.2012 г. 273-ФЗ «Об образовании в Российской Федерации»,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(273-ФЗ, ст.12, ч. 6.1).</w:t>
      </w:r>
    </w:p>
    <w:p w:rsidR="003B49F5" w:rsidRPr="00EB6E9C" w:rsidRDefault="003B49F5" w:rsidP="003B49F5">
      <w:pPr>
        <w:spacing w:before="100" w:beforeAutospacing="1" w:after="100" w:afterAutospacing="1"/>
        <w:ind w:firstLine="710"/>
        <w:contextualSpacing/>
        <w:jc w:val="both"/>
      </w:pPr>
      <w:r w:rsidRPr="00EB6E9C">
        <w:t>При этом, согласно нормам Федерального закона от 29 декабря 2012 г. № 273-ФЗ «Об образовании в Российской Федерации», разработка и утверждение образовательной программы, организационный раздел которой включает календарный график и учебный план, относится к компетенции образовательной организации (Федеральный закон от 29 декабря 2012 г. № 273-ФЗ «Об образовании в Российской Федерации», ст. 28).</w:t>
      </w:r>
    </w:p>
    <w:p w:rsidR="003B49F5" w:rsidRPr="00EB6E9C" w:rsidRDefault="003B49F5" w:rsidP="003B49F5">
      <w:pPr>
        <w:spacing w:before="100" w:beforeAutospacing="1" w:after="100" w:afterAutospacing="1"/>
        <w:ind w:firstLine="710"/>
        <w:contextualSpacing/>
        <w:jc w:val="both"/>
      </w:pPr>
      <w:r w:rsidRPr="00EB6E9C">
        <w:t>В 2024-2025 учебном году разработка основной образовательной программы основного общего образования (далее — ООП ООО) осуществляется в соответствии со следующими основными федеральными нормативными и методическими документами: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Федеральный закон от 29.12.2012 № 273-ФЗ «Об образовании в Российской Федерации».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568,  от 08.11.2022 N 955).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lastRenderedPageBreak/>
        <w:t>Приказ Минпросвещения России от 01.02.2024 № 67 «О внесении изменений в некоторые приказы Минпросвещения России, касающиеся федеральных адаптированных образовательных программ».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01.02.2024 №62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19.02.2024 №110 «О внесении изменений в некоторые приказы Минпросвещения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49F5" w:rsidRPr="00EB6E9C" w:rsidRDefault="003B49F5" w:rsidP="003B49F5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Письмо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lastRenderedPageBreak/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21.06.23 №556 «О внесении изменений в приложения № 1, № 2 к приказу Минросвещения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3B49F5" w:rsidRPr="00EB6E9C" w:rsidRDefault="003B49F5" w:rsidP="003B49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5" w:history="1">
        <w:r w:rsidRPr="00EB6E9C">
          <w:rPr>
            <w:rFonts w:ascii="Times New Roman" w:hAnsi="Times New Roman"/>
            <w:sz w:val="24"/>
            <w:szCs w:val="24"/>
          </w:rPr>
          <w:t>https://fipi.ru/metodicheskaya-kopilka/univers-kodifikatory-oko</w:t>
        </w:r>
      </w:hyperlink>
      <w:r w:rsidRPr="00EB6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F5" w:rsidRPr="00EB6E9C" w:rsidRDefault="003B49F5" w:rsidP="003B49F5">
      <w:pPr>
        <w:jc w:val="both"/>
        <w:rPr>
          <w:rFonts w:eastAsia="TimesNewRomanPSMT"/>
          <w:color w:val="000000"/>
        </w:rPr>
      </w:pPr>
      <w:r w:rsidRPr="00EB6E9C">
        <w:rPr>
          <w:rFonts w:eastAsia="TimesNewRomanPSMT"/>
          <w:color w:val="000000"/>
        </w:rPr>
        <w:t xml:space="preserve">          Учебный (образовательный) план МБОУ «Ново-Выселская СОШ», формируется в соответствии с федеральными государственными образовательными стандартами основного общего образования, утверждённым приказом Министерства образования и науки Российской Федерации </w:t>
      </w:r>
      <w:r w:rsidRPr="00EB6E9C">
        <w:rPr>
          <w:color w:val="000000"/>
        </w:rPr>
        <w:t>от 17.12.2010 г. № 1897 (далее – ФГОС ООО) для 5-9 классов</w:t>
      </w:r>
      <w:r w:rsidRPr="00EB6E9C">
        <w:rPr>
          <w:rFonts w:eastAsia="TimesNewRomanPSMT"/>
          <w:color w:val="000000"/>
        </w:rPr>
        <w:t>, федеральным базисным учебным планом, утвержденным приказом Министерства образования Российской Федерации от 09.03.2004 № 1312.</w:t>
      </w:r>
      <w:r w:rsidRPr="00EB6E9C">
        <w:rPr>
          <w:rFonts w:eastAsia="TimesNewRomanPSMT"/>
          <w:color w:val="000000"/>
          <w:u w:val="single"/>
        </w:rPr>
        <w:t>.</w:t>
      </w:r>
      <w:r w:rsidRPr="00EB6E9C">
        <w:rPr>
          <w:rFonts w:eastAsia="TimesNewRomanPSMT"/>
          <w:color w:val="000000"/>
        </w:rPr>
        <w:t xml:space="preserve"> Учебный план общеобразовательных организаций на 2024/2025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 и предусматривает 5-летний срок для освоения образовательных программ основного общего образования (5-9 классов).</w:t>
      </w:r>
      <w:r w:rsidRPr="00EB6E9C">
        <w:rPr>
          <w:color w:val="000000"/>
          <w:u w:val="single"/>
        </w:rPr>
        <w:t xml:space="preserve"> </w:t>
      </w:r>
    </w:p>
    <w:p w:rsidR="003B49F5" w:rsidRPr="00EB6E9C" w:rsidRDefault="003B49F5" w:rsidP="003B49F5">
      <w:pPr>
        <w:autoSpaceDE w:val="0"/>
        <w:jc w:val="both"/>
        <w:rPr>
          <w:bCs/>
          <w:color w:val="000000"/>
        </w:rPr>
      </w:pPr>
      <w:r w:rsidRPr="00EB6E9C">
        <w:rPr>
          <w:rFonts w:eastAsia="TimesNewRomanPSMT"/>
          <w:color w:val="000000"/>
        </w:rPr>
        <w:lastRenderedPageBreak/>
        <w:t xml:space="preserve">         Продолжительность учебного года </w:t>
      </w:r>
      <w:r w:rsidRPr="00EB6E9C">
        <w:rPr>
          <w:bCs/>
          <w:color w:val="000000"/>
        </w:rPr>
        <w:t>для V-</w:t>
      </w:r>
      <w:r w:rsidRPr="00EB6E9C">
        <w:rPr>
          <w:bCs/>
          <w:color w:val="000000"/>
          <w:lang w:val="en-US"/>
        </w:rPr>
        <w:t>IX</w:t>
      </w:r>
      <w:r w:rsidRPr="00EB6E9C">
        <w:rPr>
          <w:bCs/>
          <w:color w:val="000000"/>
        </w:rPr>
        <w:t xml:space="preserve"> классов</w:t>
      </w:r>
      <w:r w:rsidRPr="00EB6E9C">
        <w:rPr>
          <w:bCs/>
          <w:color w:val="000000"/>
          <w:lang w:val="en-US"/>
        </w:rPr>
        <w:t> </w:t>
      </w:r>
      <w:r w:rsidRPr="00EB6E9C">
        <w:rPr>
          <w:bCs/>
          <w:color w:val="000000"/>
        </w:rPr>
        <w:t xml:space="preserve">составляет 34 недели. Максимально допустимая недельная нагрузка при 5-дневной учебной недели составляет в в </w:t>
      </w:r>
      <w:r w:rsidRPr="00EB6E9C">
        <w:rPr>
          <w:bCs/>
          <w:color w:val="000000"/>
          <w:lang w:val="en-US"/>
        </w:rPr>
        <w:t>V</w:t>
      </w:r>
      <w:r w:rsidRPr="00EB6E9C">
        <w:rPr>
          <w:bCs/>
          <w:color w:val="000000"/>
        </w:rPr>
        <w:t xml:space="preserve"> классе 29 часов, </w:t>
      </w:r>
      <w:r w:rsidRPr="00EB6E9C">
        <w:rPr>
          <w:bCs/>
          <w:color w:val="000000"/>
          <w:lang w:val="en-US"/>
        </w:rPr>
        <w:t>VI</w:t>
      </w:r>
      <w:r w:rsidRPr="00EB6E9C">
        <w:rPr>
          <w:bCs/>
          <w:color w:val="000000"/>
        </w:rPr>
        <w:t xml:space="preserve"> классе 30 часов, в </w:t>
      </w:r>
      <w:r w:rsidRPr="00EB6E9C">
        <w:rPr>
          <w:bCs/>
          <w:color w:val="000000"/>
          <w:lang w:val="en-US"/>
        </w:rPr>
        <w:t>VII</w:t>
      </w:r>
      <w:r w:rsidRPr="00EB6E9C">
        <w:rPr>
          <w:bCs/>
          <w:color w:val="000000"/>
        </w:rPr>
        <w:t xml:space="preserve"> классе -32 часа, в </w:t>
      </w:r>
      <w:r w:rsidRPr="00EB6E9C">
        <w:rPr>
          <w:bCs/>
          <w:color w:val="000000"/>
          <w:lang w:val="en-US"/>
        </w:rPr>
        <w:t>VIII</w:t>
      </w:r>
      <w:r w:rsidRPr="00EB6E9C">
        <w:rPr>
          <w:bCs/>
          <w:color w:val="000000"/>
        </w:rPr>
        <w:t xml:space="preserve"> классе – 33 часа, в </w:t>
      </w:r>
      <w:r w:rsidRPr="00EB6E9C">
        <w:rPr>
          <w:bCs/>
          <w:color w:val="000000"/>
          <w:lang w:val="en-US"/>
        </w:rPr>
        <w:t>IX</w:t>
      </w:r>
      <w:r w:rsidRPr="00EB6E9C">
        <w:rPr>
          <w:bCs/>
          <w:color w:val="000000"/>
        </w:rPr>
        <w:t xml:space="preserve"> классе – 33часа.</w:t>
      </w:r>
    </w:p>
    <w:p w:rsidR="003B49F5" w:rsidRPr="00EB6E9C" w:rsidRDefault="003B49F5" w:rsidP="003B49F5">
      <w:pPr>
        <w:autoSpaceDE w:val="0"/>
        <w:jc w:val="both"/>
        <w:rPr>
          <w:rFonts w:eastAsia="TimesNewRomanPSMT"/>
          <w:color w:val="000000"/>
        </w:rPr>
      </w:pPr>
      <w:r w:rsidRPr="00EB6E9C">
        <w:rPr>
          <w:bCs/>
          <w:color w:val="000000"/>
        </w:rPr>
        <w:t xml:space="preserve">         </w:t>
      </w:r>
      <w:r w:rsidRPr="00EB6E9C">
        <w:rPr>
          <w:rFonts w:eastAsia="TimesNewRomanPSMT"/>
          <w:color w:val="000000"/>
        </w:rPr>
        <w:t xml:space="preserve">Продолжительность каникул в течение учебного года составляет не менее 30 календарных дней, летом – не менее 8 недель. Количество часов, отведенных на освоение учащимися учебного плана, не должно превышать величину  недельной образовательной  нагрузки. </w:t>
      </w:r>
    </w:p>
    <w:p w:rsidR="003B49F5" w:rsidRPr="00EB6E9C" w:rsidRDefault="003B49F5" w:rsidP="003B49F5">
      <w:pPr>
        <w:autoSpaceDE w:val="0"/>
        <w:jc w:val="both"/>
        <w:rPr>
          <w:color w:val="000000"/>
        </w:rPr>
      </w:pPr>
      <w:r w:rsidRPr="00EB6E9C">
        <w:rPr>
          <w:rFonts w:eastAsia="TimesNewRomanPSMT"/>
          <w:color w:val="000000"/>
        </w:rPr>
        <w:t xml:space="preserve">           Режим работы (5-дневная учебная неделя). </w:t>
      </w:r>
    </w:p>
    <w:p w:rsidR="003B49F5" w:rsidRPr="00EB6E9C" w:rsidRDefault="003B49F5" w:rsidP="003B49F5">
      <w:pPr>
        <w:pStyle w:val="a4"/>
        <w:spacing w:after="0"/>
        <w:ind w:firstLine="567"/>
        <w:jc w:val="both"/>
        <w:rPr>
          <w:color w:val="000000"/>
        </w:rPr>
      </w:pPr>
      <w:r w:rsidRPr="00EB6E9C">
        <w:rPr>
          <w:color w:val="000000"/>
        </w:rPr>
        <w:t xml:space="preserve"> Учебный план ООО состоит из обязательной части.</w:t>
      </w:r>
    </w:p>
    <w:p w:rsidR="003B49F5" w:rsidRPr="00EB6E9C" w:rsidRDefault="003B49F5" w:rsidP="003B49F5">
      <w:pPr>
        <w:pStyle w:val="a4"/>
        <w:spacing w:after="0"/>
        <w:ind w:firstLine="720"/>
        <w:jc w:val="both"/>
        <w:rPr>
          <w:bCs/>
          <w:color w:val="000000"/>
        </w:rPr>
      </w:pPr>
      <w:r w:rsidRPr="00EB6E9C">
        <w:rPr>
          <w:color w:val="000000"/>
        </w:rPr>
        <w:t>В соответствии с Законом «Об образовании в Республике Мордовия» в государственных и муниципальных образовательных организациях изучаются предметы «Родной  язык» (мокшанский) и Литературное чтение на родном (мокшанском) языке, как государственный язык республики.</w:t>
      </w:r>
    </w:p>
    <w:p w:rsidR="003B49F5" w:rsidRPr="00EB6E9C" w:rsidRDefault="003B49F5" w:rsidP="003B49F5">
      <w:pPr>
        <w:ind w:firstLine="540"/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1601.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3B49F5" w:rsidRPr="00EB6E9C" w:rsidRDefault="003B49F5" w:rsidP="003B49F5">
      <w:pPr>
        <w:ind w:firstLine="540"/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Основная образовательная программа основного общего образования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3B49F5" w:rsidRPr="00EB6E9C" w:rsidRDefault="003B49F5" w:rsidP="003B49F5">
      <w:pPr>
        <w:ind w:firstLine="540"/>
        <w:jc w:val="both"/>
        <w:rPr>
          <w:bCs/>
          <w:color w:val="000000"/>
        </w:rPr>
      </w:pPr>
      <w:r w:rsidRPr="00EB6E9C">
        <w:rPr>
          <w:bCs/>
          <w:color w:val="000000"/>
        </w:rPr>
        <w:t>ФГОС ООО устанавливает не только обязательные учебные предметы, но и обязательные предметные области: «Филология»,   «Математика и информатика», «Общественно-научные предметы»,  «Естественно - научные предметы», «Искусство»,  «Труд»,  «Физическая культура и Основы безопасности жизнедеятельности».</w:t>
      </w:r>
    </w:p>
    <w:p w:rsidR="003B49F5" w:rsidRPr="00EB6E9C" w:rsidRDefault="003B49F5" w:rsidP="003B49F5">
      <w:pPr>
        <w:ind w:firstLine="540"/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</w:t>
      </w:r>
      <w:r w:rsidRPr="00EB6E9C">
        <w:rPr>
          <w:bCs/>
          <w:color w:val="000000"/>
        </w:rPr>
        <w:tab/>
        <w:t>Учебные часы обязательной  части учебного плана используются следующим образом: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Предметная область «Филология».   Включены учебные предметы: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русский язык, литература, английский язык, немецкий язык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Предметная область «Математика и информатика».  Включены учебные предметы  математика, информатика. 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Предметная область «Общественно-научные предметы».  Включены учебные предметы история,  обществознание (включая экономику и право) и география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Предметная область «Естественно-научные предметы».   Включён учебный предмет  биология.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Предметная область «Искусство».  Включены учебные предметы:   музыка  и ИЗО.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Предметная область «Физическая культура и Основы безопасности и защиты Родины».  Включён учебный предмет  физическая культура, основы безопасности и защиты Родины.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Предметная область «Технология»    представлена учебным предметом  </w:t>
      </w:r>
      <w:r>
        <w:rPr>
          <w:bCs/>
          <w:color w:val="000000"/>
        </w:rPr>
        <w:t>«Труд (технология)»</w:t>
      </w:r>
      <w:r w:rsidRPr="00EB6E9C">
        <w:rPr>
          <w:bCs/>
          <w:color w:val="000000"/>
        </w:rPr>
        <w:t xml:space="preserve">. </w:t>
      </w:r>
    </w:p>
    <w:p w:rsidR="003B49F5" w:rsidRPr="00EB6E9C" w:rsidRDefault="003B49F5" w:rsidP="003B49F5">
      <w:pPr>
        <w:rPr>
          <w:bCs/>
          <w:color w:val="000000"/>
        </w:rPr>
      </w:pPr>
      <w:r w:rsidRPr="00EB6E9C">
        <w:rPr>
          <w:bCs/>
          <w:color w:val="000000"/>
        </w:rPr>
        <w:t xml:space="preserve">                Часы, отведенные на преподавание учебных предметов,  распределены следующим образом: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русский язык:  5 часов в неделю в 5 классе,    5 часов в неделю в 6 классе, 4 часа в неделю  в 7 классе, 3 часа в неделю  в 8 классе, 3 часа в неделю  в 9 классе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lastRenderedPageBreak/>
        <w:t>литература:     3 часа в неделю в 5-6 классах, 2 часа в неделю  в 7 классе, 2 часа в неделю  в 8 классе, 3 часа в неделю  в 9 классе.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родной язык (мокшанский): 1 час в неделю в 5-9 классах,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родной язык (мокшанский): 1 час в неделю в 5,6,7,8,9 классах,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родная литература (мордовская): 1 час в неделю в 5-8 классах,  0,5 часа в 9 классе  реализуется  в рамках внеклассной работы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иностранный (английский)  язык:  3 часа в неделю в 5-9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математика:  5 часов в неделю в 5-9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история:   2 часа в неделю в 5-9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биология:  1   часа в неделю в 5 - 7 классах, по 2 часа в неделю в 8-9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информатика: 1час  в неделю в 7-9 классах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география:  1 час в неделю в 5- 6 классах, 2 часа в неделю  в 7-9 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обществознание: 1 час в неделю 6-9 классах,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музыка:   1 час в неделю в 5-8 классах, 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ИЗО:   1 час в неделю в 5-7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Труд:    2 час в неделю в 5-7 классах, 1 час в неделю  в 8-9 классах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физическая культура:   2 часа в неделю в 5-9 классах,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физическая культура:   1 час в неделю в 6-9 классах  реализуется  в рамках кружковой работы</w:t>
      </w:r>
    </w:p>
    <w:p w:rsidR="003B49F5" w:rsidRPr="00EB6E9C" w:rsidRDefault="003B49F5" w:rsidP="003B49F5">
      <w:pPr>
        <w:jc w:val="both"/>
        <w:rPr>
          <w:bCs/>
          <w:color w:val="000000"/>
        </w:rPr>
      </w:pPr>
      <w:r w:rsidRPr="00EB6E9C">
        <w:rPr>
          <w:bCs/>
          <w:color w:val="000000"/>
        </w:rPr>
        <w:t>ОБЗР: 1 час в неделю в 8 -9 классах</w:t>
      </w:r>
    </w:p>
    <w:p w:rsidR="003B49F5" w:rsidRPr="00EB6E9C" w:rsidRDefault="003B49F5" w:rsidP="003B49F5">
      <w:pPr>
        <w:ind w:firstLine="540"/>
        <w:jc w:val="both"/>
        <w:rPr>
          <w:bCs/>
          <w:color w:val="000000"/>
        </w:rPr>
      </w:pPr>
      <w:r w:rsidRPr="00EB6E9C">
        <w:rPr>
          <w:bCs/>
          <w:color w:val="000000"/>
        </w:rPr>
        <w:t>Предметная область «Основы духовно-нравственной культуры народов России» (далее – предметная область ОДНКНР) в соответствии с ФГОС основного общего образования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является логическим продолжением предметной области 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воспитание способности к духовному развитию, нравственному самосовершенствованию; воспитание веротерпимомсти,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общества;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3B49F5" w:rsidRPr="00EB6E9C" w:rsidRDefault="003B49F5" w:rsidP="003B49F5">
      <w:pPr>
        <w:ind w:firstLine="540"/>
        <w:jc w:val="both"/>
        <w:rPr>
          <w:color w:val="000000"/>
        </w:rPr>
      </w:pPr>
      <w:r w:rsidRPr="00EB6E9C">
        <w:rPr>
          <w:bCs/>
          <w:color w:val="000000"/>
        </w:rPr>
        <w:t>Предметная область ОДНКНР реализуется в 5- 6 классах 1  час в неделю</w:t>
      </w:r>
    </w:p>
    <w:p w:rsidR="003B49F5" w:rsidRPr="00EB6E9C" w:rsidRDefault="003B49F5" w:rsidP="003B49F5">
      <w:pPr>
        <w:ind w:firstLine="480"/>
        <w:jc w:val="both"/>
        <w:rPr>
          <w:color w:val="000000"/>
        </w:rPr>
      </w:pPr>
      <w:r w:rsidRPr="00EB6E9C">
        <w:rPr>
          <w:color w:val="000000"/>
        </w:rPr>
        <w:t xml:space="preserve">Внеурочная деятельность является неотъемлемой частью образовательного процесса в образовательном учреждении, реализующем стандарт нового поколения. Школа предоставляет учащимся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– добровольность выбора ребёнком сферы деятельности, удовлетворение его личных потребностей, интересов. При организации внеурочной деятельности предусматривается сетевое взаимодействие школы  и сельской библиотеки. Внеурочная деятельность проводится учителями.   </w:t>
      </w:r>
    </w:p>
    <w:p w:rsidR="003B49F5" w:rsidRPr="00EB6E9C" w:rsidRDefault="003B49F5" w:rsidP="003B49F5">
      <w:pPr>
        <w:ind w:firstLine="480"/>
        <w:jc w:val="both"/>
        <w:rPr>
          <w:color w:val="000000"/>
        </w:rPr>
      </w:pPr>
      <w:r w:rsidRPr="00EB6E9C">
        <w:rPr>
          <w:color w:val="000000"/>
        </w:rPr>
        <w:lastRenderedPageBreak/>
        <w:t xml:space="preserve"> План внеурочной деятельности обеспечивает учет индивидуальных особенностей и потребностей учащихся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 с учетом интересов учащихся и возможностей образовательного учреждения.  Содержание занятий в рамках внеурочной деятельности сформировано с учетом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обучения.  МБОУ «Ново-Выселская СОШ»  самостоятельно разрабатывает и утверждает план внеурочной деятельности.  Время, отведенное на внеурочную деятельность, не учитывается при определении максимально допустимой недельной нагрузки учащихся.   </w:t>
      </w:r>
    </w:p>
    <w:p w:rsidR="003B49F5" w:rsidRPr="00B909B2" w:rsidRDefault="003B49F5" w:rsidP="003B49F5">
      <w:pPr>
        <w:tabs>
          <w:tab w:val="left" w:pos="3435"/>
          <w:tab w:val="center" w:pos="7285"/>
        </w:tabs>
        <w:jc w:val="center"/>
        <w:rPr>
          <w:b/>
          <w:i/>
          <w:sz w:val="22"/>
          <w:szCs w:val="22"/>
        </w:rPr>
      </w:pPr>
      <w:r w:rsidRPr="00B909B2">
        <w:rPr>
          <w:b/>
          <w:i/>
          <w:sz w:val="22"/>
          <w:szCs w:val="22"/>
        </w:rPr>
        <w:t>План внеурочной деятел</w:t>
      </w:r>
      <w:r>
        <w:rPr>
          <w:b/>
          <w:i/>
          <w:sz w:val="22"/>
          <w:szCs w:val="22"/>
        </w:rPr>
        <w:t xml:space="preserve">ьности  для 5-9 </w:t>
      </w:r>
      <w:r w:rsidRPr="00B909B2">
        <w:rPr>
          <w:b/>
          <w:i/>
          <w:sz w:val="22"/>
          <w:szCs w:val="22"/>
        </w:rPr>
        <w:t>класс</w:t>
      </w:r>
      <w:r>
        <w:rPr>
          <w:b/>
          <w:i/>
          <w:sz w:val="22"/>
          <w:szCs w:val="22"/>
        </w:rPr>
        <w:t>ов</w:t>
      </w:r>
      <w:r w:rsidRPr="00B909B2">
        <w:rPr>
          <w:b/>
          <w:i/>
          <w:sz w:val="22"/>
          <w:szCs w:val="22"/>
        </w:rPr>
        <w:t xml:space="preserve"> </w:t>
      </w:r>
    </w:p>
    <w:p w:rsidR="003B49F5" w:rsidRPr="00B909B2" w:rsidRDefault="003B49F5" w:rsidP="003B49F5">
      <w:pPr>
        <w:tabs>
          <w:tab w:val="left" w:pos="3435"/>
          <w:tab w:val="center" w:pos="7285"/>
        </w:tabs>
        <w:jc w:val="center"/>
        <w:rPr>
          <w:b/>
          <w:sz w:val="22"/>
          <w:szCs w:val="22"/>
        </w:rPr>
      </w:pPr>
      <w:r w:rsidRPr="00B909B2">
        <w:rPr>
          <w:b/>
          <w:sz w:val="22"/>
          <w:szCs w:val="22"/>
        </w:rPr>
        <w:t xml:space="preserve">МБОУ «Ново-Выселская СОШ» </w:t>
      </w:r>
    </w:p>
    <w:p w:rsidR="003B49F5" w:rsidRPr="00B909B2" w:rsidRDefault="003B49F5" w:rsidP="003B49F5">
      <w:pPr>
        <w:tabs>
          <w:tab w:val="left" w:pos="3435"/>
          <w:tab w:val="center" w:pos="7285"/>
        </w:tabs>
        <w:jc w:val="center"/>
        <w:rPr>
          <w:b/>
          <w:sz w:val="22"/>
          <w:szCs w:val="22"/>
        </w:rPr>
      </w:pPr>
      <w:r w:rsidRPr="00B909B2">
        <w:rPr>
          <w:b/>
          <w:i/>
          <w:sz w:val="22"/>
          <w:szCs w:val="22"/>
        </w:rPr>
        <w:t xml:space="preserve">в рамках реализации обновленных ФГОС </w:t>
      </w:r>
      <w:r>
        <w:rPr>
          <w:b/>
          <w:sz w:val="22"/>
          <w:szCs w:val="22"/>
        </w:rPr>
        <w:t>на 2024</w:t>
      </w:r>
      <w:r w:rsidRPr="00B909B2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909B2">
        <w:rPr>
          <w:b/>
          <w:sz w:val="22"/>
          <w:szCs w:val="22"/>
        </w:rPr>
        <w:t xml:space="preserve"> учебный год</w:t>
      </w:r>
    </w:p>
    <w:tbl>
      <w:tblPr>
        <w:tblW w:w="10283" w:type="dxa"/>
        <w:tblInd w:w="-252" w:type="dxa"/>
        <w:tblLayout w:type="fixed"/>
        <w:tblLook w:val="0000"/>
      </w:tblPr>
      <w:tblGrid>
        <w:gridCol w:w="3600"/>
        <w:gridCol w:w="2160"/>
        <w:gridCol w:w="696"/>
        <w:gridCol w:w="544"/>
        <w:gridCol w:w="720"/>
        <w:gridCol w:w="540"/>
        <w:gridCol w:w="720"/>
        <w:gridCol w:w="1303"/>
      </w:tblGrid>
      <w:tr w:rsidR="003B49F5" w:rsidRPr="00B909B2" w:rsidTr="007D66CD">
        <w:trPr>
          <w:trHeight w:val="375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 xml:space="preserve">Направления внеурочной </w:t>
            </w:r>
            <w:r w:rsidRPr="00B909B2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B909B2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>Формы деятельности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>Класс/количество часов в неделю/год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snapToGrid w:val="0"/>
              <w:ind w:left="57" w:right="57"/>
              <w:jc w:val="center"/>
              <w:rPr>
                <w:b/>
                <w:sz w:val="22"/>
                <w:szCs w:val="22"/>
              </w:rPr>
            </w:pPr>
          </w:p>
          <w:p w:rsidR="003B49F5" w:rsidRPr="00B909B2" w:rsidRDefault="003B49F5" w:rsidP="007D66CD">
            <w:pPr>
              <w:ind w:left="57" w:right="57"/>
              <w:jc w:val="center"/>
              <w:rPr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>ВСЕГО</w:t>
            </w:r>
          </w:p>
        </w:tc>
      </w:tr>
      <w:tr w:rsidR="003B49F5" w:rsidRPr="00B909B2" w:rsidTr="007D66CD">
        <w:trPr>
          <w:trHeight w:val="375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B909B2" w:rsidRDefault="003B49F5" w:rsidP="007D66CD">
            <w:pPr>
              <w:ind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B909B2" w:rsidRDefault="003B49F5" w:rsidP="007D66CD">
            <w:pPr>
              <w:snapToGrid w:val="0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3B49F5" w:rsidRPr="00171536" w:rsidTr="007D66CD">
        <w:trPr>
          <w:trHeight w:val="52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1. Информационно - просветительские занятия патриотической, нравственной и экологической направленности «Разговор о важном»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both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«</w:t>
            </w:r>
            <w:r w:rsidRPr="00171536">
              <w:rPr>
                <w:sz w:val="20"/>
                <w:szCs w:val="20"/>
              </w:rPr>
              <w:t>Цикл внеу</w:t>
            </w:r>
            <w:r>
              <w:rPr>
                <w:sz w:val="20"/>
                <w:szCs w:val="20"/>
              </w:rPr>
              <w:t>рочных занятий для обучающихся 5</w:t>
            </w:r>
            <w:r w:rsidRPr="00171536">
              <w:rPr>
                <w:sz w:val="20"/>
                <w:szCs w:val="20"/>
              </w:rPr>
              <w:t>-9  кл.»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B49F5" w:rsidRPr="00171536" w:rsidTr="007D66CD">
        <w:trPr>
          <w:trHeight w:val="10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18"/>
                <w:szCs w:val="18"/>
              </w:rPr>
            </w:pPr>
            <w:r w:rsidRPr="00171536">
              <w:rPr>
                <w:sz w:val="22"/>
                <w:szCs w:val="22"/>
              </w:rPr>
              <w:t>2</w:t>
            </w:r>
            <w:r w:rsidRPr="00171536">
              <w:rPr>
                <w:b/>
                <w:bCs/>
              </w:rPr>
              <w:t xml:space="preserve">Дополнительное изучение учебных предметов </w:t>
            </w:r>
            <w:r w:rsidRPr="00171536">
              <w:t>(</w:t>
            </w:r>
            <w:r w:rsidRPr="00171536">
              <w:rPr>
                <w:sz w:val="18"/>
                <w:szCs w:val="18"/>
              </w:rPr>
              <w:t xml:space="preserve">углубленное изучение учебных предметов, организация учебно-исследовательской и проектной деятельности, модули по краеведению и др.) </w:t>
            </w:r>
          </w:p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ind w:left="4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720"/>
        </w:trPr>
        <w:tc>
          <w:tcPr>
            <w:tcW w:w="3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both"/>
              <w:rPr>
                <w:color w:val="000000"/>
              </w:rPr>
            </w:pPr>
            <w:r w:rsidRPr="00C47A18">
              <w:rPr>
                <w:color w:val="000000"/>
              </w:rPr>
              <w:t>«По малой родине моей»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center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3B49F5" w:rsidRPr="00171536" w:rsidTr="007D66CD">
        <w:trPr>
          <w:trHeight w:val="27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C47A18" w:rsidRDefault="003B49F5" w:rsidP="007D66CD">
            <w:pPr>
              <w:jc w:val="both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«Занимательная информатика»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center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B49F5" w:rsidRPr="00171536" w:rsidTr="007D66CD">
        <w:trPr>
          <w:trHeight w:val="555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«Мир профессий»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uppressAutoHyphens w:val="0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3B49F5" w:rsidRPr="00171536" w:rsidTr="007D66CD">
        <w:trPr>
          <w:trHeight w:val="3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C47A18" w:rsidRDefault="003B49F5" w:rsidP="007D66CD">
            <w:pPr>
              <w:ind w:right="-108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«Наши проекты»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66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r w:rsidRPr="00171536">
              <w:rPr>
                <w:sz w:val="22"/>
                <w:szCs w:val="22"/>
              </w:rPr>
              <w:t xml:space="preserve">4. </w:t>
            </w:r>
            <w:r w:rsidRPr="00171536">
              <w:t xml:space="preserve">Формирование функциональной грамотности </w:t>
            </w:r>
          </w:p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«Подготовка к ГИА по обществознанию»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uppressAutoHyphens w:val="0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330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«Подготовка к ГИА по биологии»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795"/>
        </w:trPr>
        <w:tc>
          <w:tcPr>
            <w:tcW w:w="3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</w:rPr>
              <w:t>«Литературная гостиная»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center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675"/>
        </w:trPr>
        <w:tc>
          <w:tcPr>
            <w:tcW w:w="3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rPr>
                <w:color w:val="000000"/>
              </w:rPr>
            </w:pPr>
            <w:r w:rsidRPr="00C47A18">
              <w:rPr>
                <w:color w:val="000000"/>
              </w:rPr>
              <w:t>«Любители родной литературы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1/34</w:t>
            </w:r>
          </w:p>
        </w:tc>
      </w:tr>
      <w:tr w:rsidR="003B49F5" w:rsidRPr="00171536" w:rsidTr="007D66CD">
        <w:trPr>
          <w:trHeight w:val="34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2"/>
                <w:szCs w:val="22"/>
              </w:rPr>
            </w:pPr>
            <w:r w:rsidRPr="00171536">
              <w:rPr>
                <w:sz w:val="22"/>
                <w:szCs w:val="22"/>
              </w:rPr>
      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both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«Общая физическая подготовка»</w:t>
            </w:r>
          </w:p>
          <w:p w:rsidR="003B49F5" w:rsidRPr="00EB6E9C" w:rsidRDefault="003B49F5" w:rsidP="007D66C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C47A18" w:rsidRDefault="003B49F5" w:rsidP="007D66CD">
            <w:pPr>
              <w:jc w:val="center"/>
              <w:rPr>
                <w:color w:val="000000"/>
                <w:sz w:val="22"/>
                <w:szCs w:val="22"/>
              </w:rPr>
            </w:pPr>
            <w:r w:rsidRPr="00C47A18">
              <w:rPr>
                <w:color w:val="000000"/>
                <w:sz w:val="22"/>
                <w:szCs w:val="22"/>
              </w:rPr>
              <w:t>1</w:t>
            </w:r>
          </w:p>
          <w:p w:rsidR="003B49F5" w:rsidRPr="00EB6E9C" w:rsidRDefault="003B49F5" w:rsidP="007D66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B49F5" w:rsidRPr="00171536" w:rsidTr="007D66CD"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25/850</w:t>
            </w:r>
          </w:p>
        </w:tc>
      </w:tr>
      <w:tr w:rsidR="003B49F5" w:rsidRPr="00171536" w:rsidTr="007D66CD">
        <w:trPr>
          <w:trHeight w:val="937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sz w:val="20"/>
                <w:szCs w:val="20"/>
              </w:rPr>
            </w:pPr>
            <w:r w:rsidRPr="00171536">
              <w:rPr>
                <w:sz w:val="20"/>
                <w:szCs w:val="20"/>
              </w:rPr>
              <w:lastRenderedPageBreak/>
              <w:t>Детские исследовательские проекты,  коллективно-творческие дела,  походы, экскурсии, школьные спортивные турниры, художественные выставки, трудовые десанты, внеклассные мероприятия, проводимые классным руководителем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suppressAutoHyphens w:val="0"/>
              <w:rPr>
                <w:b/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</w:p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20/680</w:t>
            </w:r>
          </w:p>
        </w:tc>
      </w:tr>
      <w:tr w:rsidR="003B49F5" w:rsidRPr="00171536" w:rsidTr="007D66CD"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rPr>
                <w:b/>
                <w:sz w:val="22"/>
                <w:szCs w:val="22"/>
              </w:rPr>
            </w:pPr>
            <w:r w:rsidRPr="001715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9F5" w:rsidRPr="00171536" w:rsidRDefault="003B49F5" w:rsidP="007D6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45/1530</w:t>
            </w:r>
          </w:p>
        </w:tc>
      </w:tr>
    </w:tbl>
    <w:p w:rsidR="003B49F5" w:rsidRPr="00171536" w:rsidRDefault="003B49F5" w:rsidP="003B49F5">
      <w:pPr>
        <w:jc w:val="center"/>
      </w:pPr>
    </w:p>
    <w:p w:rsidR="003B49F5" w:rsidRPr="00171536" w:rsidRDefault="003B49F5" w:rsidP="003B49F5">
      <w:pPr>
        <w:jc w:val="center"/>
      </w:pPr>
      <w:r w:rsidRPr="00171536">
        <w:rPr>
          <w:b/>
        </w:rPr>
        <w:t>Формы промежуточной аттестации учащихся</w:t>
      </w:r>
    </w:p>
    <w:p w:rsidR="003B49F5" w:rsidRPr="003B6671" w:rsidRDefault="003B49F5" w:rsidP="003B49F5">
      <w:pPr>
        <w:jc w:val="both"/>
        <w:rPr>
          <w:color w:val="000000"/>
        </w:rPr>
      </w:pPr>
      <w:r w:rsidRPr="00171536">
        <w:t>Промежуточная аттестация учащихся</w:t>
      </w:r>
      <w:r w:rsidRPr="003B6671">
        <w:rPr>
          <w:color w:val="000000"/>
        </w:rPr>
        <w:t xml:space="preserve"> проводится в соответствие с действующим школьным  Положением о формах, периодичности и порядке текущего контроля успеваемости и промежуточной аттестации учащихся.   Промежуточная аттестация  подразделяется на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 xml:space="preserve"> -годовую аттестацию – оценка качества усвоения учащимися всего объема содержания учебного предмета за учебный год; 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>- четвертную аттестацию - оценка качества усвоения учащимися содержания какой-либо части (частей) темы (тем) конкретного учебного предмета по итогам учебного периода(четверти) на основании текущей аттестации;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 xml:space="preserve"> - текущую аттестацию - оценка качества усвоения содержания компонентов какой-либо части (темы) конкретного учебного предмета в процессе его изучения учащимися по результатам проверки (проверок). Текущая аттестация обеспечивает оперативное управление и коррекцию учебной деятельности учащегося. Промежуточная аттестация обеспечивает контроль эффективности учебной деятельности образовательного процесса в целом.  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 xml:space="preserve">Формами контроля качества усвоения содержания учебных программ учащихся являются: - формы письменной проверки: Письменная проверка – это письменный ответ учащегося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другое.   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 xml:space="preserve"> Формы устной проверки: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>- Устная проверка – это устный ответ учащегося на один или систему вопросов в форме рассказа, беседы, собеседования  и другое.</w:t>
      </w:r>
    </w:p>
    <w:p w:rsidR="003B49F5" w:rsidRPr="003B6671" w:rsidRDefault="003B49F5" w:rsidP="003B49F5">
      <w:pPr>
        <w:jc w:val="both"/>
        <w:rPr>
          <w:color w:val="000000"/>
        </w:rPr>
      </w:pPr>
      <w:r w:rsidRPr="003B6671">
        <w:rPr>
          <w:color w:val="000000"/>
        </w:rPr>
        <w:t xml:space="preserve"> - Комбинированная проверка предполагает сочетание письменных и устных форм проверок. - проверка с использованием электронных систем тестирования «Знак», иного программного обеспечения, обеспечивающего персонифицированный учет учебных достижений учащихся. При проведении контроля качества освоения содержания учебных программ  могут использоваться иные информационно-коммуникационные технологии.  </w:t>
      </w:r>
    </w:p>
    <w:p w:rsidR="003B49F5" w:rsidRPr="003B6671" w:rsidRDefault="003B49F5" w:rsidP="003B49F5">
      <w:pPr>
        <w:jc w:val="both"/>
        <w:rPr>
          <w:color w:val="000000"/>
          <w:sz w:val="28"/>
          <w:szCs w:val="28"/>
        </w:rPr>
      </w:pPr>
      <w:r w:rsidRPr="003B6671">
        <w:rPr>
          <w:color w:val="000000"/>
        </w:rPr>
        <w:t xml:space="preserve"> При промежуточной аттестации учащихся применяются следующие формы оценивания: - пятибалльная система оценивания в виде отметки (в баллах).</w:t>
      </w:r>
    </w:p>
    <w:p w:rsidR="003B49F5" w:rsidRPr="003B6671" w:rsidRDefault="003B49F5" w:rsidP="003B49F5">
      <w:pPr>
        <w:jc w:val="both"/>
        <w:rPr>
          <w:color w:val="000000"/>
          <w:sz w:val="28"/>
          <w:szCs w:val="28"/>
        </w:rPr>
      </w:pPr>
    </w:p>
    <w:p w:rsidR="003B49F5" w:rsidRPr="003B6671" w:rsidRDefault="003B49F5" w:rsidP="003B49F5">
      <w:pPr>
        <w:jc w:val="right"/>
        <w:rPr>
          <w:bCs/>
          <w:color w:val="000000"/>
        </w:rPr>
      </w:pPr>
      <w:r w:rsidRPr="003B6671">
        <w:rPr>
          <w:color w:val="000000"/>
          <w:sz w:val="28"/>
          <w:szCs w:val="28"/>
        </w:rPr>
        <w:t xml:space="preserve"> </w:t>
      </w:r>
      <w:r w:rsidRPr="003B6671">
        <w:rPr>
          <w:bCs/>
          <w:color w:val="000000"/>
        </w:rPr>
        <w:t>Директор школы __________________/В.А.Бабина/</w:t>
      </w:r>
    </w:p>
    <w:p w:rsidR="003B49F5" w:rsidRDefault="003B49F5" w:rsidP="003B49F5">
      <w:pPr>
        <w:tabs>
          <w:tab w:val="left" w:pos="1200"/>
        </w:tabs>
        <w:spacing w:line="360" w:lineRule="auto"/>
        <w:jc w:val="right"/>
        <w:rPr>
          <w:bCs/>
          <w:color w:val="000000"/>
        </w:rPr>
      </w:pPr>
    </w:p>
    <w:p w:rsidR="00B3796B" w:rsidRDefault="00B3796B"/>
    <w:sectPr w:rsidR="00B3796B" w:rsidSect="00B3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9F5"/>
    <w:rsid w:val="003B49F5"/>
    <w:rsid w:val="00B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B49F5"/>
    <w:pPr>
      <w:widowControl w:val="0"/>
      <w:suppressLineNumbers/>
    </w:pPr>
    <w:rPr>
      <w:kern w:val="1"/>
    </w:rPr>
  </w:style>
  <w:style w:type="paragraph" w:customStyle="1" w:styleId="TableContents">
    <w:name w:val="Table Contents"/>
    <w:basedOn w:val="a"/>
    <w:rsid w:val="003B49F5"/>
    <w:pPr>
      <w:widowControl w:val="0"/>
      <w:suppressLineNumbers/>
      <w:textAlignment w:val="baseline"/>
    </w:pPr>
    <w:rPr>
      <w:rFonts w:eastAsia="Times New Roman"/>
      <w:color w:val="000000"/>
      <w:kern w:val="1"/>
      <w:lang w:val="en-US"/>
    </w:rPr>
  </w:style>
  <w:style w:type="paragraph" w:styleId="a4">
    <w:name w:val="Body Text"/>
    <w:basedOn w:val="a"/>
    <w:link w:val="a5"/>
    <w:rsid w:val="003B49F5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3B49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B49F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4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9F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3578</Words>
  <Characters>20395</Characters>
  <Application>Microsoft Office Word</Application>
  <DocSecurity>0</DocSecurity>
  <Lines>169</Lines>
  <Paragraphs>47</Paragraphs>
  <ScaleCrop>false</ScaleCrop>
  <Company>Microsoft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cp:lastModifiedBy>Viselki</cp:lastModifiedBy>
  <cp:revision>1</cp:revision>
  <dcterms:created xsi:type="dcterms:W3CDTF">2024-11-12T08:45:00Z</dcterms:created>
  <dcterms:modified xsi:type="dcterms:W3CDTF">2024-11-12T08:46:00Z</dcterms:modified>
</cp:coreProperties>
</file>